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4C" w:rsidRDefault="003A5CEB">
      <w:pPr>
        <w:pStyle w:val="aff1"/>
        <w:framePr w:wrap="around"/>
        <w:tabs>
          <w:tab w:val="left" w:pos="2268"/>
        </w:tabs>
        <w:rPr>
          <w:rFonts w:ascii="Times New Roman" w:eastAsia="宋体"/>
        </w:rPr>
      </w:pPr>
      <w:bookmarkStart w:id="0" w:name="_Toc534620623"/>
      <w:bookmarkStart w:id="1" w:name="_Toc532984380"/>
      <w:bookmarkStart w:id="2" w:name="_Toc533491454"/>
      <w:bookmarkStart w:id="3" w:name="_Toc533438319"/>
      <w:bookmarkStart w:id="4" w:name="_Toc532984133"/>
      <w:bookmarkStart w:id="5" w:name="_Toc2330536"/>
      <w:bookmarkStart w:id="6" w:name="_Toc532984277"/>
      <w:bookmarkStart w:id="7" w:name="_Toc532984508"/>
      <w:bookmarkStart w:id="8" w:name="_Toc535584648"/>
      <w:bookmarkStart w:id="9" w:name="_Toc533783270"/>
      <w:bookmarkStart w:id="10" w:name="_Toc2589991"/>
      <w:bookmarkStart w:id="11" w:name="_Toc532903751"/>
      <w:bookmarkStart w:id="12" w:name="_Toc535583321"/>
      <w:bookmarkStart w:id="13" w:name="_Hlk3747049"/>
      <w:r>
        <w:rPr>
          <w:rFonts w:ascii="Times New Roman" w:eastAsia="宋体"/>
        </w:rPr>
        <w:t>ICS 03.080</w:t>
      </w:r>
      <w:r w:rsidR="00B54CE9">
        <w:rPr>
          <w:rFonts w:ascii="Times New Roman" w:eastAsia="宋体"/>
        </w:rPr>
        <w:fldChar w:fldCharType="begin"/>
      </w:r>
      <w:r>
        <w:rPr>
          <w:rFonts w:ascii="Times New Roman" w:eastAsia="宋体"/>
        </w:rPr>
        <w:instrText>ADDIN CNKISM.UserStyle</w:instrText>
      </w:r>
      <w:r w:rsidR="00B54CE9">
        <w:rPr>
          <w:rFonts w:ascii="Times New Roman" w:eastAsia="宋体"/>
        </w:rPr>
        <w:fldChar w:fldCharType="end"/>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713D4C">
        <w:tc>
          <w:tcPr>
            <w:tcW w:w="9854" w:type="dxa"/>
            <w:tcBorders>
              <w:top w:val="nil"/>
              <w:left w:val="nil"/>
              <w:bottom w:val="nil"/>
              <w:right w:val="nil"/>
            </w:tcBorders>
          </w:tcPr>
          <w:p w:rsidR="00713D4C" w:rsidRDefault="00240C78">
            <w:pPr>
              <w:pStyle w:val="aff1"/>
              <w:framePr w:wrap="around"/>
              <w:ind w:leftChars="-51" w:left="-107"/>
            </w:pPr>
            <w:r>
              <w:rPr>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rsidR="00713D4C" w:rsidRDefault="00713D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6" style="position:absolute;left:0;text-align:left;margin-left:-5.25pt;margin-top:0;width:68.25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" stroked="f">
                      <v:textbox>
                        <w:txbxContent>
                          <w:p w:rsidR="00713D4C" w:rsidRDefault="00713D4C">
                            <w:pPr>
                              <w:jc w:val="center"/>
                            </w:pPr>
                          </w:p>
                        </w:txbxContent>
                      </v:textbox>
                    </v:rect>
                  </w:pict>
                </mc:Fallback>
              </mc:AlternateContent>
            </w:r>
            <w:r w:rsidR="003A5CEB">
              <w:rPr>
                <w:rFonts w:hint="eastAsia"/>
              </w:rPr>
              <w:t>B00</w:t>
            </w:r>
          </w:p>
        </w:tc>
      </w:tr>
    </w:tbl>
    <w:p w:rsidR="00713D4C" w:rsidRDefault="003A5CEB">
      <w:pPr>
        <w:pStyle w:val="afe"/>
        <w:framePr w:h="1389" w:hRule="exact" w:wrap="around"/>
      </w:pPr>
      <w:r>
        <w:t>DB</w:t>
      </w:r>
      <w:r>
        <w:rPr>
          <w:rFonts w:hint="eastAsia"/>
        </w:rPr>
        <w:t>331123</w:t>
      </w:r>
    </w:p>
    <w:p w:rsidR="00713D4C" w:rsidRDefault="003A5CEB">
      <w:pPr>
        <w:pStyle w:val="afb"/>
        <w:framePr w:wrap="around"/>
      </w:pPr>
      <w:r>
        <w:rPr>
          <w:rFonts w:hint="eastAsia"/>
        </w:rPr>
        <w:t>遂昌县地方标准规范</w:t>
      </w:r>
    </w:p>
    <w:p w:rsidR="00713D4C" w:rsidRDefault="003A5CEB">
      <w:pPr>
        <w:pStyle w:val="21"/>
        <w:framePr w:h="1242" w:hRule="exact" w:wrap="around"/>
      </w:pPr>
      <w:r>
        <w:rPr>
          <w:rFonts w:hAnsi="黑体" w:hint="eastAsia"/>
        </w:rPr>
        <w:t>DB</w:t>
      </w:r>
      <w:r>
        <w:rPr>
          <w:rFonts w:hint="eastAsia"/>
        </w:rPr>
        <w:t xml:space="preserve">331123/T </w:t>
      </w:r>
      <w:r w:rsidR="00240C78">
        <w:rPr>
          <w:rFonts w:hint="eastAsia"/>
        </w:rPr>
        <w:t>83</w:t>
      </w:r>
      <w:r>
        <w:t>—</w:t>
      </w:r>
      <w:r>
        <w:rPr>
          <w:rFonts w:hint="eastAsia"/>
        </w:rPr>
        <w:t>2020</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13D4C">
        <w:tc>
          <w:tcPr>
            <w:tcW w:w="9356" w:type="dxa"/>
            <w:tcBorders>
              <w:top w:val="nil"/>
              <w:left w:val="nil"/>
              <w:bottom w:val="nil"/>
              <w:right w:val="nil"/>
            </w:tcBorders>
          </w:tcPr>
          <w:p w:rsidR="00713D4C" w:rsidRDefault="00713D4C">
            <w:pPr>
              <w:pStyle w:val="aff"/>
              <w:framePr w:h="1242" w:hRule="exact" w:wrap="around"/>
            </w:pPr>
          </w:p>
        </w:tc>
      </w:tr>
    </w:tbl>
    <w:p w:rsidR="00713D4C" w:rsidRDefault="00713D4C">
      <w:pPr>
        <w:pStyle w:val="21"/>
        <w:framePr w:h="1242" w:hRule="exact" w:wrap="around"/>
      </w:pPr>
    </w:p>
    <w:p w:rsidR="00713D4C" w:rsidRDefault="00713D4C">
      <w:pPr>
        <w:pStyle w:val="21"/>
        <w:framePr w:h="1242" w:hRule="exact" w:wrap="around"/>
      </w:pPr>
    </w:p>
    <w:p w:rsidR="00713D4C" w:rsidRDefault="003A5CEB">
      <w:pPr>
        <w:pStyle w:val="afc"/>
        <w:framePr w:h="6917" w:hRule="exact" w:wrap="around" w:x="1371" w:y="6311"/>
      </w:pPr>
      <w:r>
        <w:rPr>
          <w:rFonts w:hint="eastAsia"/>
        </w:rPr>
        <w:t>未来乡村建设导则</w:t>
      </w:r>
    </w:p>
    <w:p w:rsidR="00713D4C" w:rsidRDefault="003A5CEB">
      <w:pPr>
        <w:pStyle w:val="afc"/>
        <w:framePr w:h="6917" w:hRule="exact" w:wrap="around" w:x="1371" w:y="6311"/>
        <w:spacing w:line="240" w:lineRule="auto"/>
        <w:rPr>
          <w:rFonts w:ascii="Times New Roman"/>
          <w:sz w:val="32"/>
          <w:szCs w:val="32"/>
        </w:rPr>
      </w:pPr>
      <w:r>
        <w:rPr>
          <w:rFonts w:ascii="Times New Roman" w:hint="eastAsia"/>
          <w:sz w:val="28"/>
          <w:szCs w:val="32"/>
        </w:rPr>
        <w:t>Construction</w:t>
      </w:r>
      <w:r>
        <w:rPr>
          <w:rFonts w:ascii="Times New Roman"/>
          <w:sz w:val="28"/>
          <w:szCs w:val="32"/>
        </w:rPr>
        <w:t xml:space="preserve"> guideline </w:t>
      </w:r>
      <w:r>
        <w:rPr>
          <w:rFonts w:ascii="Times New Roman" w:hint="eastAsia"/>
          <w:sz w:val="28"/>
          <w:szCs w:val="32"/>
        </w:rPr>
        <w:t>forfuturevillages</w:t>
      </w:r>
    </w:p>
    <w:p w:rsidR="00713D4C" w:rsidRDefault="00713D4C">
      <w:pPr>
        <w:pStyle w:val="aff4"/>
        <w:framePr w:h="6917" w:hRule="exact" w:wrap="around" w:x="1371" w:y="6311"/>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713D4C">
        <w:tc>
          <w:tcPr>
            <w:tcW w:w="9855" w:type="dxa"/>
            <w:tcBorders>
              <w:top w:val="nil"/>
              <w:left w:val="nil"/>
              <w:bottom w:val="nil"/>
              <w:right w:val="nil"/>
            </w:tcBorders>
          </w:tcPr>
          <w:p w:rsidR="00713D4C" w:rsidRDefault="00240C78">
            <w:pPr>
              <w:pStyle w:val="aff4"/>
              <w:framePr w:h="6917" w:hRule="exact" w:wrap="around" w:x="1371" w:y="6311"/>
            </w:pPr>
            <w:r>
              <w:rPr>
                <w:noProo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rsidR="00713D4C" w:rsidRDefault="00713D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7" style="position:absolute;left:0;text-align:left;margin-left:173.3pt;margin-top:337.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" stroked="f">
                      <v:textbox>
                        <w:txbxContent>
                          <w:p w:rsidR="00713D4C" w:rsidRDefault="00713D4C">
                            <w:pPr>
                              <w:jc w:val="center"/>
                            </w:pPr>
                          </w:p>
                        </w:txbxContent>
                      </v:textbox>
                      <w10:anchorlock/>
                    </v:rect>
                  </w:pict>
                </mc:Fallback>
              </mc:AlternateContent>
            </w:r>
          </w:p>
        </w:tc>
      </w:tr>
      <w:tr w:rsidR="00713D4C">
        <w:tc>
          <w:tcPr>
            <w:tcW w:w="9855" w:type="dxa"/>
            <w:tcBorders>
              <w:top w:val="nil"/>
              <w:left w:val="nil"/>
              <w:bottom w:val="nil"/>
              <w:right w:val="nil"/>
            </w:tcBorders>
          </w:tcPr>
          <w:p w:rsidR="00713D4C" w:rsidRDefault="00713D4C">
            <w:pPr>
              <w:pStyle w:val="aff6"/>
              <w:framePr w:h="6917" w:hRule="exact" w:wrap="around" w:x="1371" w:y="6311"/>
            </w:pPr>
          </w:p>
        </w:tc>
      </w:tr>
    </w:tbl>
    <w:p w:rsidR="00713D4C" w:rsidRDefault="00240C78">
      <w:pPr>
        <w:pStyle w:val="aff0"/>
        <w:framePr w:h="471" w:hRule="exact" w:wrap="around" w:hAnchor="page"/>
      </w:pPr>
      <w:r>
        <w:rPr>
          <w:rFonts w:hint="eastAsia"/>
        </w:rPr>
        <w:t>2020</w:t>
      </w:r>
      <w:r w:rsidR="003A5CEB">
        <w:rPr>
          <w:rFonts w:ascii="黑体" w:hint="eastAsia"/>
        </w:rPr>
        <w:t>-</w:t>
      </w:r>
      <w:r>
        <w:rPr>
          <w:rFonts w:ascii="黑体" w:hint="eastAsia"/>
        </w:rPr>
        <w:t>09</w:t>
      </w:r>
      <w:r w:rsidR="003A5CEB">
        <w:rPr>
          <w:rFonts w:ascii="黑体" w:hint="eastAsia"/>
        </w:rPr>
        <w:t>-</w:t>
      </w:r>
      <w:r>
        <w:rPr>
          <w:rFonts w:hint="eastAsia"/>
        </w:rPr>
        <w:t>23</w:t>
      </w:r>
      <w:r w:rsidR="003A5CEB">
        <w:rPr>
          <w:rFonts w:hint="eastAsia"/>
        </w:rPr>
        <w:t>发布</w:t>
      </w:r>
      <w:r>
        <w:rPr>
          <w:noProof/>
        </w:rPr>
        <mc:AlternateContent>
          <mc:Choice Requires="wps">
            <w:drawing>
              <wp:anchor distT="4294967295" distB="4294967295" distL="114300" distR="114300" simplePos="0" relativeHeight="251663360" behindDoc="0" locked="1" layoutInCell="1" allowOverlap="1">
                <wp:simplePos x="0" y="0"/>
                <wp:positionH relativeFrom="column">
                  <wp:posOffset>-635</wp:posOffset>
                </wp:positionH>
                <wp:positionV relativeFrom="page">
                  <wp:posOffset>9250679</wp:posOffset>
                </wp:positionV>
                <wp:extent cx="6120130" cy="0"/>
                <wp:effectExtent l="0" t="0" r="1397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4pt" to="481.85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">
                <w10:wrap anchory="page"/>
                <w10:anchorlock/>
              </v:line>
            </w:pict>
          </mc:Fallback>
        </mc:AlternateContent>
      </w:r>
    </w:p>
    <w:p w:rsidR="00713D4C" w:rsidRDefault="00240C78">
      <w:pPr>
        <w:pStyle w:val="aff2"/>
        <w:framePr w:h="471" w:hRule="exact" w:wrap="around" w:hAnchor="page"/>
      </w:pPr>
      <w:r>
        <w:rPr>
          <w:rFonts w:hint="eastAsia"/>
        </w:rPr>
        <w:t>2020</w:t>
      </w:r>
      <w:r w:rsidR="003A5CEB">
        <w:rPr>
          <w:rFonts w:ascii="黑体" w:hint="eastAsia"/>
        </w:rPr>
        <w:t>-</w:t>
      </w:r>
      <w:r>
        <w:rPr>
          <w:rFonts w:hint="eastAsia"/>
        </w:rPr>
        <w:t>10</w:t>
      </w:r>
      <w:r w:rsidR="003A5CEB">
        <w:rPr>
          <w:rFonts w:ascii="黑体" w:hint="eastAsia"/>
        </w:rPr>
        <w:t>-</w:t>
      </w:r>
      <w:r>
        <w:rPr>
          <w:rFonts w:hint="eastAsia"/>
        </w:rPr>
        <w:t>23</w:t>
      </w:r>
      <w:r w:rsidR="003A5CEB">
        <w:rPr>
          <w:rFonts w:hint="eastAsia"/>
        </w:rPr>
        <w:t>实施</w:t>
      </w:r>
    </w:p>
    <w:p w:rsidR="00713D4C" w:rsidRDefault="00240C78">
      <w:pPr>
        <w:pStyle w:val="aff7"/>
        <w:framePr w:w="7938" w:h="1134" w:hRule="exact" w:hSpace="125" w:vSpace="181" w:wrap="around" w:vAnchor="page" w:hAnchor="page" w:x="2150" w:y="15310" w:anchorLock="1"/>
      </w:pPr>
      <w:r>
        <w:rPr>
          <w:noProof/>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rsidR="00713D4C" w:rsidRDefault="00713D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8" style="position:absolute;left:0;text-align:left;margin-left:142.55pt;margin-top:-310.4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" stroked="f">
                <v:textbox>
                  <w:txbxContent>
                    <w:p w:rsidR="00713D4C" w:rsidRDefault="00713D4C">
                      <w:pPr>
                        <w:jc w:val="center"/>
                      </w:pPr>
                    </w:p>
                  </w:txbxContent>
                </v:textbox>
              </v:rect>
            </w:pict>
          </mc:Fallback>
        </mc:AlternateContent>
      </w:r>
      <w:bookmarkStart w:id="14" w:name="fm"/>
      <w:r>
        <w:rPr>
          <w:noProof/>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rsidR="00713D4C" w:rsidRDefault="00713D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9" style="position:absolute;left:0;text-align:left;margin-left:347.55pt;margin-top:-585.45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" stroked="f">
                <v:textbox>
                  <w:txbxContent>
                    <w:p w:rsidR="00713D4C" w:rsidRDefault="00713D4C">
                      <w:pPr>
                        <w:jc w:val="center"/>
                      </w:pPr>
                    </w:p>
                  </w:txbxContent>
                </v:textbox>
              </v:rect>
            </w:pict>
          </mc:Fallback>
        </mc:AlternateContent>
      </w:r>
      <w:r>
        <w:rPr>
          <w:noProof/>
          <w:w w:val="100"/>
        </w:rPr>
        <mc:AlternateContent>
          <mc:Choice Requires="wps">
            <w:drawing>
              <wp:anchor distT="4294967295" distB="4294967295" distL="114300" distR="114300" simplePos="0" relativeHeight="251664384" behindDoc="0" locked="0" layoutInCell="1" allowOverlap="1">
                <wp:simplePos x="0" y="0"/>
                <wp:positionH relativeFrom="column">
                  <wp:posOffset>-464820</wp:posOffset>
                </wp:positionH>
                <wp:positionV relativeFrom="paragraph">
                  <wp:posOffset>-7021196</wp:posOffset>
                </wp:positionV>
                <wp:extent cx="6120130" cy="0"/>
                <wp:effectExtent l="0" t="0" r="1397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"/>
            </w:pict>
          </mc:Fallback>
        </mc:AlternateContent>
      </w:r>
      <w:bookmarkEnd w:id="14"/>
      <w:r w:rsidR="003A5CEB">
        <w:rPr>
          <w:rFonts w:hint="eastAsia"/>
        </w:rPr>
        <w:t>遂昌县市场监督管理局</w:t>
      </w:r>
      <w:r w:rsidR="003A5CEB">
        <w:t>   </w:t>
      </w:r>
      <w:r w:rsidR="003A5CEB">
        <w:rPr>
          <w:rStyle w:val="aff3"/>
          <w:rFonts w:hint="default"/>
        </w:rPr>
        <w:t>发布</w:t>
      </w:r>
    </w:p>
    <w:p w:rsidR="00713D4C" w:rsidRDefault="00713D4C">
      <w:pPr>
        <w:widowControl/>
        <w:jc w:val="left"/>
        <w:rPr>
          <w:rFonts w:ascii="黑体" w:eastAsia="黑体"/>
          <w:kern w:val="0"/>
          <w:sz w:val="32"/>
          <w:szCs w:val="20"/>
        </w:rPr>
      </w:pPr>
    </w:p>
    <w:p w:rsidR="00713D4C" w:rsidRDefault="00713D4C">
      <w:pPr>
        <w:jc w:val="cente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Cs w:val="20"/>
        </w:rPr>
      </w:pPr>
      <w:bookmarkStart w:id="15" w:name="_GoBack"/>
      <w:bookmarkEnd w:id="15"/>
    </w:p>
    <w:p w:rsidR="00713D4C" w:rsidRDefault="00713D4C">
      <w:pPr>
        <w:rPr>
          <w:rFonts w:ascii="黑体" w:eastAsia="黑体"/>
          <w:sz w:val="32"/>
          <w:szCs w:val="20"/>
        </w:rPr>
      </w:pPr>
    </w:p>
    <w:p w:rsidR="00713D4C" w:rsidRDefault="00713D4C">
      <w:pPr>
        <w:rPr>
          <w:rFonts w:ascii="黑体" w:eastAsia="黑体"/>
          <w:sz w:val="32"/>
          <w:szCs w:val="20"/>
        </w:rPr>
      </w:pPr>
    </w:p>
    <w:p w:rsidR="00713D4C" w:rsidRDefault="003A5CEB">
      <w:pPr>
        <w:pStyle w:val="afa"/>
        <w:tabs>
          <w:tab w:val="center" w:pos="4677"/>
          <w:tab w:val="left" w:pos="7875"/>
        </w:tabs>
        <w:jc w:val="left"/>
      </w:pPr>
      <w:bookmarkStart w:id="16" w:name="BKQY"/>
      <w:bookmarkEnd w:id="0"/>
      <w:bookmarkEnd w:id="1"/>
      <w:bookmarkEnd w:id="2"/>
      <w:bookmarkEnd w:id="3"/>
      <w:bookmarkEnd w:id="4"/>
      <w:bookmarkEnd w:id="5"/>
      <w:bookmarkEnd w:id="6"/>
      <w:bookmarkEnd w:id="7"/>
      <w:bookmarkEnd w:id="8"/>
      <w:bookmarkEnd w:id="9"/>
      <w:bookmarkEnd w:id="10"/>
      <w:bookmarkEnd w:id="11"/>
      <w:bookmarkEnd w:id="12"/>
      <w:r>
        <w:lastRenderedPageBreak/>
        <w:tab/>
      </w:r>
      <w:r>
        <w:rPr>
          <w:rFonts w:hint="eastAsia"/>
        </w:rPr>
        <w:t>目</w:t>
      </w:r>
      <w:bookmarkStart w:id="17" w:name="BKML"/>
      <w:r>
        <w:rPr>
          <w:rFonts w:hAnsi="黑体"/>
        </w:rPr>
        <w:t>  </w:t>
      </w:r>
      <w:r>
        <w:rPr>
          <w:rFonts w:hint="eastAsia"/>
        </w:rPr>
        <w:t>次</w:t>
      </w:r>
      <w:bookmarkEnd w:id="17"/>
      <w:r>
        <w:tab/>
      </w:r>
    </w:p>
    <w:p w:rsidR="00713D4C" w:rsidRDefault="00B54CE9" w:rsidP="0035380E">
      <w:pPr>
        <w:pStyle w:val="10"/>
        <w:spacing w:before="78" w:after="78"/>
        <w:rPr>
          <w:rFonts w:asciiTheme="minorHAnsi" w:eastAsiaTheme="minorEastAsia" w:hAnsiTheme="minorHAnsi" w:cstheme="minorBidi"/>
          <w:color w:val="auto"/>
          <w:szCs w:val="22"/>
        </w:rPr>
      </w:pPr>
      <w:r>
        <w:rPr>
          <w:color w:val="auto"/>
        </w:rPr>
        <w:fldChar w:fldCharType="begin" w:fldLock="1"/>
      </w:r>
      <w:r w:rsidR="003A5CEB">
        <w:rPr>
          <w:rFonts w:hint="eastAsia"/>
          <w:color w:val="auto"/>
        </w:rPr>
        <w:instrText>TOC \h \z \t"</w:instrText>
      </w:r>
      <w:r w:rsidR="003A5CEB">
        <w:rPr>
          <w:rFonts w:hint="eastAsia"/>
          <w:color w:val="auto"/>
        </w:rPr>
        <w:instrText>前言、引言标题</w:instrText>
      </w:r>
      <w:r w:rsidR="003A5CEB">
        <w:rPr>
          <w:rFonts w:hint="eastAsia"/>
          <w:color w:val="auto"/>
        </w:rPr>
        <w:instrText>,1,</w:instrText>
      </w:r>
      <w:r w:rsidR="003A5CEB">
        <w:rPr>
          <w:rFonts w:hint="eastAsia"/>
          <w:color w:val="auto"/>
        </w:rPr>
        <w:instrText>参考文献、索引标题</w:instrText>
      </w:r>
      <w:r w:rsidR="003A5CEB">
        <w:rPr>
          <w:rFonts w:hint="eastAsia"/>
          <w:color w:val="auto"/>
        </w:rPr>
        <w:instrText>,1,</w:instrText>
      </w:r>
      <w:r w:rsidR="003A5CEB">
        <w:rPr>
          <w:rFonts w:hint="eastAsia"/>
          <w:color w:val="auto"/>
        </w:rPr>
        <w:instrText>章标题</w:instrText>
      </w:r>
      <w:r w:rsidR="003A5CEB">
        <w:rPr>
          <w:rFonts w:hint="eastAsia"/>
          <w:color w:val="auto"/>
        </w:rPr>
        <w:instrText>,1,</w:instrText>
      </w:r>
      <w:r w:rsidR="003A5CEB">
        <w:rPr>
          <w:rFonts w:hint="eastAsia"/>
          <w:color w:val="auto"/>
        </w:rPr>
        <w:instrText>参考文献</w:instrText>
      </w:r>
      <w:r w:rsidR="003A5CEB">
        <w:rPr>
          <w:rFonts w:hint="eastAsia"/>
          <w:color w:val="auto"/>
        </w:rPr>
        <w:instrText>,1,</w:instrText>
      </w:r>
      <w:r w:rsidR="003A5CEB">
        <w:rPr>
          <w:rFonts w:hint="eastAsia"/>
          <w:color w:val="auto"/>
        </w:rPr>
        <w:instrText>附录标识</w:instrText>
      </w:r>
      <w:r w:rsidR="003A5CEB">
        <w:rPr>
          <w:rFonts w:hint="eastAsia"/>
          <w:color w:val="auto"/>
        </w:rPr>
        <w:instrText>,1,</w:instrText>
      </w:r>
      <w:r w:rsidR="003A5CEB">
        <w:rPr>
          <w:rFonts w:hint="eastAsia"/>
          <w:color w:val="auto"/>
        </w:rPr>
        <w:instrText>一级条标题</w:instrText>
      </w:r>
      <w:r w:rsidR="003A5CEB">
        <w:rPr>
          <w:rFonts w:hint="eastAsia"/>
          <w:color w:val="auto"/>
        </w:rPr>
        <w:instrText>, 3" \* MERGEFORMAT</w:instrText>
      </w:r>
      <w:r>
        <w:rPr>
          <w:color w:val="auto"/>
        </w:rPr>
        <w:fldChar w:fldCharType="separate"/>
      </w:r>
      <w:hyperlink w:anchor="_Toc9853035" w:history="1">
        <w:r w:rsidR="003A5CEB">
          <w:rPr>
            <w:rStyle w:val="ac"/>
            <w:rFonts w:hint="eastAsia"/>
            <w:color w:val="auto"/>
          </w:rPr>
          <w:t>引言</w:t>
        </w:r>
        <w:r w:rsidR="003A5CEB">
          <w:rPr>
            <w:color w:val="auto"/>
          </w:rPr>
          <w:tab/>
        </w:r>
        <w:r>
          <w:rPr>
            <w:color w:val="auto"/>
          </w:rPr>
          <w:fldChar w:fldCharType="begin" w:fldLock="1"/>
        </w:r>
        <w:r w:rsidR="003A5CEB">
          <w:rPr>
            <w:color w:val="auto"/>
          </w:rPr>
          <w:instrText xml:space="preserve"> PAGEREF _Toc9853035 \h </w:instrText>
        </w:r>
        <w:r>
          <w:rPr>
            <w:color w:val="auto"/>
          </w:rPr>
        </w:r>
        <w:r>
          <w:rPr>
            <w:color w:val="auto"/>
          </w:rPr>
          <w:fldChar w:fldCharType="separate"/>
        </w:r>
        <w:r w:rsidR="003A5CEB">
          <w:rPr>
            <w:color w:val="auto"/>
          </w:rPr>
          <w:t>V</w:t>
        </w:r>
        <w:r>
          <w:rPr>
            <w:color w:val="auto"/>
          </w:rPr>
          <w:fldChar w:fldCharType="end"/>
        </w:r>
      </w:hyperlink>
    </w:p>
    <w:p w:rsidR="00713D4C" w:rsidRDefault="007E6743" w:rsidP="0035380E">
      <w:pPr>
        <w:pStyle w:val="10"/>
        <w:spacing w:before="78" w:after="78"/>
        <w:rPr>
          <w:rFonts w:asciiTheme="minorHAnsi" w:eastAsiaTheme="minorEastAsia" w:hAnsiTheme="minorHAnsi" w:cstheme="minorBidi"/>
          <w:color w:val="auto"/>
          <w:szCs w:val="22"/>
        </w:rPr>
      </w:pPr>
      <w:hyperlink w:anchor="_Toc9853036" w:history="1">
        <w:r w:rsidR="003A5CEB">
          <w:rPr>
            <w:rStyle w:val="ac"/>
            <w:rFonts w:hint="eastAsia"/>
            <w:color w:val="auto"/>
          </w:rPr>
          <w:t>前言</w:t>
        </w:r>
        <w:r w:rsidR="003A5CEB">
          <w:rPr>
            <w:color w:val="auto"/>
          </w:rPr>
          <w:tab/>
        </w:r>
        <w:r w:rsidR="00B54CE9">
          <w:rPr>
            <w:color w:val="auto"/>
          </w:rPr>
          <w:fldChar w:fldCharType="begin" w:fldLock="1"/>
        </w:r>
        <w:r w:rsidR="003A5CEB">
          <w:rPr>
            <w:color w:val="auto"/>
          </w:rPr>
          <w:instrText xml:space="preserve"> PAGEREF _Toc9853036 \h </w:instrText>
        </w:r>
        <w:r w:rsidR="00B54CE9">
          <w:rPr>
            <w:color w:val="auto"/>
          </w:rPr>
        </w:r>
        <w:r w:rsidR="00B54CE9">
          <w:rPr>
            <w:color w:val="auto"/>
          </w:rPr>
          <w:fldChar w:fldCharType="separate"/>
        </w:r>
        <w:r w:rsidR="003A5CEB">
          <w:rPr>
            <w:color w:val="auto"/>
          </w:rPr>
          <w:t>VI</w:t>
        </w:r>
        <w:r w:rsidR="00B54CE9">
          <w:rPr>
            <w:color w:val="auto"/>
          </w:rPr>
          <w:fldChar w:fldCharType="end"/>
        </w:r>
      </w:hyperlink>
    </w:p>
    <w:p w:rsidR="00713D4C" w:rsidRDefault="007E6743" w:rsidP="0035380E">
      <w:pPr>
        <w:pStyle w:val="10"/>
        <w:spacing w:before="78" w:after="78"/>
        <w:rPr>
          <w:rFonts w:asciiTheme="minorHAnsi" w:eastAsiaTheme="minorEastAsia" w:hAnsiTheme="minorHAnsi" w:cstheme="minorBidi"/>
          <w:color w:val="auto"/>
          <w:szCs w:val="22"/>
        </w:rPr>
      </w:pPr>
      <w:hyperlink w:anchor="_Toc9853037" w:history="1">
        <w:r w:rsidR="003A5CEB">
          <w:rPr>
            <w:rStyle w:val="ac"/>
            <w:color w:val="auto"/>
          </w:rPr>
          <w:t>1</w:t>
        </w:r>
        <w:r w:rsidR="003A5CEB">
          <w:rPr>
            <w:rStyle w:val="ac"/>
            <w:rFonts w:hint="eastAsia"/>
            <w:color w:val="auto"/>
          </w:rPr>
          <w:t xml:space="preserve"> </w:t>
        </w:r>
        <w:r w:rsidR="003A5CEB">
          <w:rPr>
            <w:rStyle w:val="ac"/>
            <w:rFonts w:hint="eastAsia"/>
            <w:color w:val="auto"/>
          </w:rPr>
          <w:t>范围</w:t>
        </w:r>
        <w:r w:rsidR="003A5CEB">
          <w:rPr>
            <w:color w:val="auto"/>
          </w:rPr>
          <w:tab/>
        </w:r>
        <w:r w:rsidR="00B54CE9">
          <w:rPr>
            <w:color w:val="auto"/>
          </w:rPr>
          <w:fldChar w:fldCharType="begin" w:fldLock="1"/>
        </w:r>
        <w:r w:rsidR="003A5CEB">
          <w:rPr>
            <w:color w:val="auto"/>
          </w:rPr>
          <w:instrText xml:space="preserve"> PAGEREF _Toc9853037 \h </w:instrText>
        </w:r>
        <w:r w:rsidR="00B54CE9">
          <w:rPr>
            <w:color w:val="auto"/>
          </w:rPr>
        </w:r>
        <w:r w:rsidR="00B54CE9">
          <w:rPr>
            <w:color w:val="auto"/>
          </w:rPr>
          <w:fldChar w:fldCharType="separate"/>
        </w:r>
        <w:r w:rsidR="003A5CEB">
          <w:rPr>
            <w:color w:val="auto"/>
          </w:rPr>
          <w:t>1</w:t>
        </w:r>
        <w:r w:rsidR="00B54CE9">
          <w:rPr>
            <w:color w:val="auto"/>
          </w:rPr>
          <w:fldChar w:fldCharType="end"/>
        </w:r>
      </w:hyperlink>
    </w:p>
    <w:p w:rsidR="00713D4C" w:rsidRDefault="007E6743" w:rsidP="0035380E">
      <w:pPr>
        <w:pStyle w:val="10"/>
        <w:spacing w:before="78" w:after="78"/>
        <w:rPr>
          <w:color w:val="auto"/>
        </w:rPr>
      </w:pPr>
      <w:hyperlink w:anchor="_Toc9853038" w:history="1">
        <w:r w:rsidR="003A5CEB">
          <w:rPr>
            <w:rStyle w:val="ac"/>
            <w:color w:val="auto"/>
          </w:rPr>
          <w:t>2</w:t>
        </w:r>
        <w:r w:rsidR="003A5CEB">
          <w:rPr>
            <w:rStyle w:val="ac"/>
            <w:rFonts w:hint="eastAsia"/>
            <w:color w:val="auto"/>
          </w:rPr>
          <w:t xml:space="preserve"> </w:t>
        </w:r>
        <w:r w:rsidR="003A5CEB">
          <w:rPr>
            <w:rStyle w:val="ac"/>
            <w:rFonts w:hint="eastAsia"/>
            <w:color w:val="auto"/>
          </w:rPr>
          <w:t>规范性引用文件</w:t>
        </w:r>
        <w:r w:rsidR="003A5CEB">
          <w:rPr>
            <w:color w:val="auto"/>
          </w:rPr>
          <w:tab/>
        </w:r>
        <w:r w:rsidR="00B54CE9">
          <w:rPr>
            <w:color w:val="auto"/>
          </w:rPr>
          <w:fldChar w:fldCharType="begin" w:fldLock="1"/>
        </w:r>
        <w:r w:rsidR="003A5CEB">
          <w:rPr>
            <w:color w:val="auto"/>
          </w:rPr>
          <w:instrText xml:space="preserve"> PAGEREF _Toc9853038 \h </w:instrText>
        </w:r>
        <w:r w:rsidR="00B54CE9">
          <w:rPr>
            <w:color w:val="auto"/>
          </w:rPr>
        </w:r>
        <w:r w:rsidR="00B54CE9">
          <w:rPr>
            <w:color w:val="auto"/>
          </w:rPr>
          <w:fldChar w:fldCharType="separate"/>
        </w:r>
        <w:r w:rsidR="003A5CEB">
          <w:rPr>
            <w:color w:val="auto"/>
          </w:rPr>
          <w:t>1</w:t>
        </w:r>
        <w:r w:rsidR="00B54CE9">
          <w:rPr>
            <w:color w:val="auto"/>
          </w:rPr>
          <w:fldChar w:fldCharType="end"/>
        </w:r>
      </w:hyperlink>
    </w:p>
    <w:p w:rsidR="00713D4C" w:rsidRDefault="007E6743" w:rsidP="0035380E">
      <w:pPr>
        <w:pStyle w:val="10"/>
        <w:spacing w:before="78" w:after="78"/>
        <w:rPr>
          <w:rFonts w:asciiTheme="minorHAnsi" w:eastAsiaTheme="minorEastAsia" w:hAnsiTheme="minorHAnsi" w:cstheme="minorBidi"/>
          <w:color w:val="auto"/>
          <w:szCs w:val="22"/>
        </w:rPr>
      </w:pPr>
      <w:hyperlink w:anchor="_Toc9853038" w:history="1">
        <w:r w:rsidR="003A5CEB">
          <w:rPr>
            <w:rStyle w:val="ac"/>
            <w:rFonts w:hint="eastAsia"/>
            <w:color w:val="auto"/>
          </w:rPr>
          <w:t xml:space="preserve">3 </w:t>
        </w:r>
        <w:r w:rsidR="003A5CEB">
          <w:rPr>
            <w:rStyle w:val="ac"/>
            <w:rFonts w:hint="eastAsia"/>
            <w:color w:val="auto"/>
          </w:rPr>
          <w:t>术语与定义</w:t>
        </w:r>
        <w:r w:rsidR="003A5CEB">
          <w:rPr>
            <w:color w:val="auto"/>
          </w:rPr>
          <w:tab/>
        </w:r>
        <w:r w:rsidR="00B54CE9">
          <w:rPr>
            <w:color w:val="auto"/>
          </w:rPr>
          <w:fldChar w:fldCharType="begin" w:fldLock="1"/>
        </w:r>
        <w:r w:rsidR="003A5CEB">
          <w:rPr>
            <w:color w:val="auto"/>
          </w:rPr>
          <w:instrText xml:space="preserve"> PAGEREF _Toc9853038 \h </w:instrText>
        </w:r>
        <w:r w:rsidR="00B54CE9">
          <w:rPr>
            <w:color w:val="auto"/>
          </w:rPr>
        </w:r>
        <w:r w:rsidR="00B54CE9">
          <w:rPr>
            <w:color w:val="auto"/>
          </w:rPr>
          <w:fldChar w:fldCharType="separate"/>
        </w:r>
        <w:r w:rsidR="003A5CEB">
          <w:rPr>
            <w:color w:val="auto"/>
          </w:rPr>
          <w:t>1</w:t>
        </w:r>
        <w:r w:rsidR="00B54CE9">
          <w:rPr>
            <w:color w:val="auto"/>
          </w:rPr>
          <w:fldChar w:fldCharType="end"/>
        </w:r>
      </w:hyperlink>
    </w:p>
    <w:p w:rsidR="00713D4C" w:rsidRDefault="007E6743" w:rsidP="0035380E">
      <w:pPr>
        <w:pStyle w:val="10"/>
        <w:spacing w:before="78" w:after="78"/>
        <w:rPr>
          <w:rFonts w:asciiTheme="minorHAnsi" w:eastAsiaTheme="minorEastAsia" w:hAnsiTheme="minorHAnsi" w:cstheme="minorBidi"/>
          <w:color w:val="auto"/>
          <w:szCs w:val="22"/>
        </w:rPr>
      </w:pPr>
      <w:hyperlink w:anchor="_Toc9853039" w:history="1">
        <w:r w:rsidR="003A5CEB">
          <w:rPr>
            <w:rStyle w:val="ac"/>
            <w:rFonts w:hint="eastAsia"/>
            <w:color w:val="auto"/>
          </w:rPr>
          <w:t xml:space="preserve">4 </w:t>
        </w:r>
        <w:r w:rsidR="003A5CEB">
          <w:rPr>
            <w:rStyle w:val="ac"/>
            <w:rFonts w:hint="eastAsia"/>
            <w:color w:val="auto"/>
          </w:rPr>
          <w:t>总则</w:t>
        </w:r>
        <w:r w:rsidR="003A5CEB">
          <w:rPr>
            <w:color w:val="auto"/>
          </w:rPr>
          <w:tab/>
        </w:r>
        <w:r w:rsidR="00B54CE9">
          <w:rPr>
            <w:color w:val="auto"/>
          </w:rPr>
          <w:fldChar w:fldCharType="begin" w:fldLock="1"/>
        </w:r>
        <w:r w:rsidR="003A5CEB">
          <w:rPr>
            <w:color w:val="auto"/>
          </w:rPr>
          <w:instrText xml:space="preserve"> PAGEREF _Toc9853039 \h </w:instrText>
        </w:r>
        <w:r w:rsidR="00B54CE9">
          <w:rPr>
            <w:color w:val="auto"/>
          </w:rPr>
        </w:r>
        <w:r w:rsidR="00B54CE9">
          <w:rPr>
            <w:color w:val="auto"/>
          </w:rPr>
          <w:fldChar w:fldCharType="separate"/>
        </w:r>
        <w:r w:rsidR="003A5CEB">
          <w:rPr>
            <w:color w:val="auto"/>
          </w:rPr>
          <w:t>1</w:t>
        </w:r>
        <w:r w:rsidR="00B54CE9">
          <w:rPr>
            <w:color w:val="auto"/>
          </w:rPr>
          <w:fldChar w:fldCharType="end"/>
        </w:r>
      </w:hyperlink>
    </w:p>
    <w:p w:rsidR="00713D4C" w:rsidRDefault="007E6743" w:rsidP="0035380E">
      <w:pPr>
        <w:pStyle w:val="10"/>
        <w:spacing w:before="78" w:after="78"/>
        <w:rPr>
          <w:rFonts w:asciiTheme="minorHAnsi" w:eastAsiaTheme="minorEastAsia" w:hAnsiTheme="minorHAnsi" w:cstheme="minorBidi"/>
          <w:color w:val="auto"/>
          <w:szCs w:val="22"/>
        </w:rPr>
      </w:pPr>
      <w:hyperlink w:anchor="_Toc9853045" w:history="1">
        <w:r w:rsidR="003A5CEB">
          <w:rPr>
            <w:rStyle w:val="ac"/>
            <w:rFonts w:hint="eastAsia"/>
            <w:color w:val="auto"/>
          </w:rPr>
          <w:t xml:space="preserve">5 </w:t>
        </w:r>
        <w:r w:rsidR="003A5CEB">
          <w:rPr>
            <w:rFonts w:hint="eastAsia"/>
            <w:color w:val="auto"/>
          </w:rPr>
          <w:t>生态宜居</w:t>
        </w:r>
        <w:r w:rsidR="003A5CEB">
          <w:rPr>
            <w:color w:val="auto"/>
          </w:rPr>
          <w:tab/>
        </w:r>
        <w:r w:rsidR="00B54CE9">
          <w:rPr>
            <w:color w:val="auto"/>
          </w:rPr>
          <w:fldChar w:fldCharType="begin" w:fldLock="1"/>
        </w:r>
        <w:r w:rsidR="003A5CEB">
          <w:rPr>
            <w:color w:val="auto"/>
          </w:rPr>
          <w:instrText xml:space="preserve"> PAGEREF _Toc9853045 \h </w:instrText>
        </w:r>
        <w:r w:rsidR="00B54CE9">
          <w:rPr>
            <w:color w:val="auto"/>
          </w:rPr>
        </w:r>
        <w:r w:rsidR="00B54CE9">
          <w:rPr>
            <w:color w:val="auto"/>
          </w:rPr>
          <w:fldChar w:fldCharType="separate"/>
        </w:r>
        <w:r w:rsidR="003A5CEB">
          <w:rPr>
            <w:color w:val="auto"/>
          </w:rPr>
          <w:t>1</w:t>
        </w:r>
        <w:r w:rsidR="00B54CE9">
          <w:rPr>
            <w:color w:val="auto"/>
          </w:rPr>
          <w:fldChar w:fldCharType="end"/>
        </w:r>
      </w:hyperlink>
    </w:p>
    <w:p w:rsidR="00713D4C" w:rsidRDefault="007E6743" w:rsidP="0035380E">
      <w:pPr>
        <w:pStyle w:val="10"/>
        <w:spacing w:before="78" w:after="78"/>
        <w:rPr>
          <w:rFonts w:asciiTheme="minorHAnsi" w:eastAsiaTheme="minorEastAsia" w:hAnsiTheme="minorHAnsi" w:cstheme="minorBidi"/>
          <w:color w:val="auto"/>
          <w:szCs w:val="22"/>
        </w:rPr>
      </w:pPr>
      <w:hyperlink w:anchor="_Toc9853050" w:history="1">
        <w:r w:rsidR="003A5CEB">
          <w:rPr>
            <w:rStyle w:val="ac"/>
            <w:rFonts w:hint="eastAsia"/>
            <w:color w:val="auto"/>
          </w:rPr>
          <w:t xml:space="preserve">6 </w:t>
        </w:r>
        <w:r w:rsidR="003A5CEB">
          <w:rPr>
            <w:rFonts w:hint="eastAsia"/>
            <w:color w:val="auto"/>
          </w:rPr>
          <w:t>产业振兴</w:t>
        </w:r>
        <w:r w:rsidR="003A5CEB">
          <w:rPr>
            <w:color w:val="auto"/>
          </w:rPr>
          <w:tab/>
        </w:r>
        <w:r w:rsidR="00B54CE9">
          <w:rPr>
            <w:color w:val="auto"/>
          </w:rPr>
          <w:fldChar w:fldCharType="begin" w:fldLock="1"/>
        </w:r>
        <w:r w:rsidR="003A5CEB">
          <w:rPr>
            <w:color w:val="auto"/>
          </w:rPr>
          <w:instrText xml:space="preserve"> PAGEREF _Toc9853050 \h </w:instrText>
        </w:r>
        <w:r w:rsidR="00B54CE9">
          <w:rPr>
            <w:color w:val="auto"/>
          </w:rPr>
        </w:r>
        <w:r w:rsidR="00B54CE9">
          <w:rPr>
            <w:color w:val="auto"/>
          </w:rPr>
          <w:fldChar w:fldCharType="separate"/>
        </w:r>
        <w:r w:rsidR="003A5CEB">
          <w:rPr>
            <w:color w:val="auto"/>
          </w:rPr>
          <w:t>2</w:t>
        </w:r>
        <w:r w:rsidR="00B54CE9">
          <w:rPr>
            <w:color w:val="auto"/>
          </w:rPr>
          <w:fldChar w:fldCharType="end"/>
        </w:r>
      </w:hyperlink>
    </w:p>
    <w:p w:rsidR="00713D4C" w:rsidRDefault="007E6743" w:rsidP="0035380E">
      <w:pPr>
        <w:pStyle w:val="10"/>
        <w:spacing w:before="78" w:after="78"/>
        <w:rPr>
          <w:color w:val="auto"/>
        </w:rPr>
      </w:pPr>
      <w:hyperlink w:anchor="_Toc9853057" w:history="1">
        <w:r w:rsidR="003A5CEB">
          <w:rPr>
            <w:rStyle w:val="ac"/>
            <w:rFonts w:hint="eastAsia"/>
            <w:color w:val="auto"/>
          </w:rPr>
          <w:t xml:space="preserve">7 </w:t>
        </w:r>
        <w:r w:rsidR="003A5CEB">
          <w:rPr>
            <w:rStyle w:val="ac"/>
            <w:rFonts w:hint="eastAsia"/>
            <w:color w:val="auto"/>
          </w:rPr>
          <w:t>公共服务</w:t>
        </w:r>
        <w:r w:rsidR="003A5CEB">
          <w:rPr>
            <w:color w:val="auto"/>
          </w:rPr>
          <w:tab/>
        </w:r>
        <w:r w:rsidR="00B54CE9">
          <w:rPr>
            <w:color w:val="auto"/>
          </w:rPr>
          <w:fldChar w:fldCharType="begin" w:fldLock="1"/>
        </w:r>
        <w:r w:rsidR="003A5CEB">
          <w:rPr>
            <w:color w:val="auto"/>
          </w:rPr>
          <w:instrText xml:space="preserve"> PAGEREF _Toc9853057 \h </w:instrText>
        </w:r>
        <w:r w:rsidR="00B54CE9">
          <w:rPr>
            <w:color w:val="auto"/>
          </w:rPr>
        </w:r>
        <w:r w:rsidR="00B54CE9">
          <w:rPr>
            <w:color w:val="auto"/>
          </w:rPr>
          <w:fldChar w:fldCharType="separate"/>
        </w:r>
        <w:r w:rsidR="003A5CEB">
          <w:rPr>
            <w:color w:val="auto"/>
          </w:rPr>
          <w:t>3</w:t>
        </w:r>
        <w:r w:rsidR="00B54CE9">
          <w:rPr>
            <w:color w:val="auto"/>
          </w:rPr>
          <w:fldChar w:fldCharType="end"/>
        </w:r>
      </w:hyperlink>
    </w:p>
    <w:p w:rsidR="00713D4C" w:rsidRDefault="007E6743" w:rsidP="0035380E">
      <w:pPr>
        <w:pStyle w:val="10"/>
        <w:spacing w:before="78" w:after="78"/>
        <w:rPr>
          <w:color w:val="auto"/>
        </w:rPr>
      </w:pPr>
      <w:hyperlink w:anchor="_Toc9853057" w:history="1">
        <w:r w:rsidR="003A5CEB">
          <w:rPr>
            <w:rStyle w:val="ac"/>
            <w:rFonts w:hint="eastAsia"/>
            <w:color w:val="auto"/>
          </w:rPr>
          <w:t xml:space="preserve">8 </w:t>
        </w:r>
        <w:r w:rsidR="003A5CEB">
          <w:rPr>
            <w:rStyle w:val="ac"/>
            <w:rFonts w:hint="eastAsia"/>
            <w:color w:val="auto"/>
          </w:rPr>
          <w:t>乡村善治</w:t>
        </w:r>
        <w:r w:rsidR="003A5CEB">
          <w:rPr>
            <w:color w:val="auto"/>
          </w:rPr>
          <w:tab/>
        </w:r>
        <w:r w:rsidR="00B54CE9">
          <w:rPr>
            <w:color w:val="auto"/>
          </w:rPr>
          <w:fldChar w:fldCharType="begin" w:fldLock="1"/>
        </w:r>
        <w:r w:rsidR="003A5CEB">
          <w:rPr>
            <w:color w:val="auto"/>
          </w:rPr>
          <w:instrText xml:space="preserve"> PAGEREF _Toc9853057 \h </w:instrText>
        </w:r>
        <w:r w:rsidR="00B54CE9">
          <w:rPr>
            <w:color w:val="auto"/>
          </w:rPr>
        </w:r>
        <w:r w:rsidR="00B54CE9">
          <w:rPr>
            <w:color w:val="auto"/>
          </w:rPr>
          <w:fldChar w:fldCharType="separate"/>
        </w:r>
        <w:r w:rsidR="003A5CEB">
          <w:rPr>
            <w:color w:val="auto"/>
          </w:rPr>
          <w:t>3</w:t>
        </w:r>
        <w:r w:rsidR="00B54CE9">
          <w:rPr>
            <w:color w:val="auto"/>
          </w:rPr>
          <w:fldChar w:fldCharType="end"/>
        </w:r>
      </w:hyperlink>
    </w:p>
    <w:p w:rsidR="00713D4C" w:rsidRDefault="007E6743" w:rsidP="0035380E">
      <w:pPr>
        <w:pStyle w:val="10"/>
        <w:spacing w:before="78" w:after="78"/>
        <w:rPr>
          <w:color w:val="auto"/>
        </w:rPr>
      </w:pPr>
      <w:hyperlink w:anchor="_Toc9853057" w:history="1">
        <w:r w:rsidR="003A5CEB">
          <w:rPr>
            <w:rStyle w:val="ac"/>
            <w:rFonts w:hint="eastAsia"/>
            <w:color w:val="auto"/>
          </w:rPr>
          <w:t>9</w:t>
        </w:r>
        <w:r w:rsidR="003A5CEB">
          <w:rPr>
            <w:rStyle w:val="ac"/>
            <w:rFonts w:hint="eastAsia"/>
            <w:color w:val="auto"/>
          </w:rPr>
          <w:t>乡风文明</w:t>
        </w:r>
        <w:r w:rsidR="003A5CEB">
          <w:rPr>
            <w:color w:val="auto"/>
          </w:rPr>
          <w:tab/>
        </w:r>
        <w:r w:rsidR="00B54CE9">
          <w:rPr>
            <w:color w:val="auto"/>
          </w:rPr>
          <w:fldChar w:fldCharType="begin" w:fldLock="1"/>
        </w:r>
        <w:r w:rsidR="003A5CEB">
          <w:rPr>
            <w:color w:val="auto"/>
          </w:rPr>
          <w:instrText xml:space="preserve"> PAGEREF _Toc9853057 \h </w:instrText>
        </w:r>
        <w:r w:rsidR="00B54CE9">
          <w:rPr>
            <w:color w:val="auto"/>
          </w:rPr>
        </w:r>
        <w:r w:rsidR="00B54CE9">
          <w:rPr>
            <w:color w:val="auto"/>
          </w:rPr>
          <w:fldChar w:fldCharType="separate"/>
        </w:r>
        <w:r w:rsidR="003A5CEB">
          <w:rPr>
            <w:color w:val="auto"/>
          </w:rPr>
          <w:t>3</w:t>
        </w:r>
        <w:r w:rsidR="00B54CE9">
          <w:rPr>
            <w:color w:val="auto"/>
          </w:rPr>
          <w:fldChar w:fldCharType="end"/>
        </w:r>
      </w:hyperlink>
    </w:p>
    <w:p w:rsidR="00713D4C" w:rsidRDefault="007E6743" w:rsidP="0035380E">
      <w:pPr>
        <w:pStyle w:val="10"/>
        <w:spacing w:before="78" w:after="78"/>
        <w:rPr>
          <w:color w:val="auto"/>
        </w:rPr>
      </w:pPr>
      <w:hyperlink w:anchor="_Toc9853057" w:history="1">
        <w:r w:rsidR="003A5CEB">
          <w:rPr>
            <w:rStyle w:val="ac"/>
            <w:rFonts w:hint="eastAsia"/>
            <w:color w:val="auto"/>
          </w:rPr>
          <w:t xml:space="preserve">10 </w:t>
        </w:r>
        <w:r w:rsidR="003A5CEB">
          <w:rPr>
            <w:rStyle w:val="ac"/>
            <w:rFonts w:hint="eastAsia"/>
            <w:color w:val="auto"/>
          </w:rPr>
          <w:t>未来展望</w:t>
        </w:r>
        <w:r w:rsidR="003A5CEB">
          <w:rPr>
            <w:color w:val="auto"/>
          </w:rPr>
          <w:tab/>
        </w:r>
        <w:r w:rsidR="00B54CE9">
          <w:rPr>
            <w:color w:val="auto"/>
          </w:rPr>
          <w:fldChar w:fldCharType="begin" w:fldLock="1"/>
        </w:r>
        <w:r w:rsidR="003A5CEB">
          <w:rPr>
            <w:color w:val="auto"/>
          </w:rPr>
          <w:instrText xml:space="preserve"> PAGEREF _Toc9853057 \h </w:instrText>
        </w:r>
        <w:r w:rsidR="00B54CE9">
          <w:rPr>
            <w:color w:val="auto"/>
          </w:rPr>
        </w:r>
        <w:r w:rsidR="00B54CE9">
          <w:rPr>
            <w:color w:val="auto"/>
          </w:rPr>
          <w:fldChar w:fldCharType="separate"/>
        </w:r>
        <w:r w:rsidR="003A5CEB">
          <w:rPr>
            <w:color w:val="auto"/>
          </w:rPr>
          <w:t>3</w:t>
        </w:r>
        <w:r w:rsidR="00B54CE9">
          <w:rPr>
            <w:color w:val="auto"/>
          </w:rPr>
          <w:fldChar w:fldCharType="end"/>
        </w:r>
      </w:hyperlink>
    </w:p>
    <w:p w:rsidR="00713D4C" w:rsidRDefault="00B54CE9">
      <w:pPr>
        <w:pStyle w:val="af"/>
      </w:pPr>
      <w:r>
        <w:fldChar w:fldCharType="end"/>
      </w:r>
    </w:p>
    <w:p w:rsidR="00713D4C" w:rsidRDefault="003A5CEB">
      <w:pPr>
        <w:pStyle w:val="af9"/>
      </w:pPr>
      <w:bookmarkStart w:id="18" w:name="_Toc9853035"/>
      <w:r>
        <w:rPr>
          <w:rFonts w:hint="eastAsia"/>
        </w:rPr>
        <w:lastRenderedPageBreak/>
        <w:t>引</w:t>
      </w:r>
      <w:r>
        <w:rPr>
          <w:rFonts w:ascii="MS Mincho" w:eastAsia="MS Mincho" w:hAnsi="MS Mincho" w:cs="MS Mincho" w:hint="eastAsia"/>
        </w:rPr>
        <w:t>  </w:t>
      </w:r>
      <w:r>
        <w:rPr>
          <w:rFonts w:hint="eastAsia"/>
        </w:rPr>
        <w:t>言</w:t>
      </w:r>
      <w:bookmarkEnd w:id="16"/>
      <w:bookmarkEnd w:id="18"/>
    </w:p>
    <w:p w:rsidR="00713D4C" w:rsidRDefault="003A5CEB">
      <w:pPr>
        <w:pStyle w:val="af"/>
      </w:pPr>
      <w:bookmarkStart w:id="19" w:name="_Hlk40730088"/>
      <w:r>
        <w:rPr>
          <w:rFonts w:hint="eastAsia"/>
        </w:rPr>
        <w:t>未来乡村建设导则，以乡村振兴战略为引领，以新时代美丽乡村和花园乡村建设为基础，按照“产业兴旺、生态宜居、乡风文明、治理有效、生活富裕”的总要求，以满足本地居民对美好生活向往，同时为外地居民提供“第二生活空间”为根本目的，按照“人本化、生态化、数字化、融合化、品质化”的导向，以“三乡共建、三创共融、三智共享”为主要理念，创建生态、生产、生活“三生共同体”，注重普适性与先进性、指导性与操作性、保基本与促提升、抓共性与显特色有机结合，对乡村生态空间、产业发展、人居环境、基础设施、乡风文明、乡村治理等领域进行系统性重塑与引领，着力构建寻得到乡愁、看得到未来的现代版“田园乡村梦”，努力将未来乡村打造成为新时代全面展示乡村振兴的“重要窗口”，逐步实现人民群众对美好生活的向往。</w:t>
      </w:r>
    </w:p>
    <w:p w:rsidR="00713D4C" w:rsidRDefault="00713D4C"/>
    <w:bookmarkEnd w:id="19"/>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 w:rsidR="00713D4C" w:rsidRDefault="00713D4C">
      <w:pPr>
        <w:rPr>
          <w:rFonts w:ascii="宋体" w:cstheme="minorBidi"/>
          <w:szCs w:val="22"/>
        </w:rPr>
      </w:pPr>
    </w:p>
    <w:p w:rsidR="00713D4C" w:rsidRDefault="003A5CEB">
      <w:pPr>
        <w:pStyle w:val="af9"/>
        <w:tabs>
          <w:tab w:val="center" w:pos="4677"/>
          <w:tab w:val="left" w:pos="7404"/>
        </w:tabs>
        <w:jc w:val="left"/>
      </w:pPr>
      <w:bookmarkStart w:id="20" w:name="_Toc9853036"/>
      <w:r>
        <w:lastRenderedPageBreak/>
        <w:tab/>
      </w:r>
      <w:r>
        <w:rPr>
          <w:rFonts w:hint="eastAsia"/>
        </w:rPr>
        <w:t>前 言</w:t>
      </w:r>
      <w:bookmarkEnd w:id="20"/>
      <w:r>
        <w:tab/>
      </w:r>
    </w:p>
    <w:p w:rsidR="00713D4C" w:rsidRDefault="003A5CEB">
      <w:pPr>
        <w:pStyle w:val="af"/>
      </w:pPr>
      <w:r>
        <w:rPr>
          <w:rFonts w:hint="eastAsia"/>
        </w:rPr>
        <w:t>本标准按照GB</w:t>
      </w:r>
      <w:r>
        <w:t>/T 1.1-2009</w:t>
      </w:r>
      <w:r>
        <w:rPr>
          <w:rFonts w:hint="eastAsia"/>
        </w:rPr>
        <w:t>给出的规则起草。</w:t>
      </w:r>
    </w:p>
    <w:p w:rsidR="00713D4C" w:rsidRDefault="003A5CEB">
      <w:pPr>
        <w:pStyle w:val="af"/>
      </w:pPr>
      <w:r>
        <w:rPr>
          <w:rFonts w:hint="eastAsia"/>
        </w:rPr>
        <w:t>本标准由遂昌县农业农村局提出并归口。</w:t>
      </w:r>
    </w:p>
    <w:p w:rsidR="00713D4C" w:rsidRDefault="003A5CEB">
      <w:pPr>
        <w:pStyle w:val="af"/>
      </w:pPr>
      <w:r>
        <w:rPr>
          <w:rFonts w:hint="eastAsia"/>
        </w:rPr>
        <w:t>本标准起草单位为：遂昌县农业农村局，浙江省标准化研究院。</w:t>
      </w:r>
    </w:p>
    <w:p w:rsidR="00713D4C" w:rsidRDefault="003A5CEB">
      <w:pPr>
        <w:pStyle w:val="af"/>
      </w:pPr>
      <w:r>
        <w:rPr>
          <w:rFonts w:hint="eastAsia"/>
        </w:rPr>
        <w:t>本标准主要起草人：陈良辅、张怡敏、李宁、</w:t>
      </w:r>
      <w:r>
        <w:t>余小英，</w:t>
      </w:r>
      <w:r>
        <w:rPr>
          <w:rFonts w:hint="eastAsia"/>
        </w:rPr>
        <w:t>应珊婷、</w:t>
      </w:r>
      <w:r>
        <w:t>李湘萍，</w:t>
      </w:r>
      <w:r>
        <w:rPr>
          <w:rFonts w:hint="eastAsia"/>
        </w:rPr>
        <w:t>仝国栋、</w:t>
      </w:r>
      <w:r>
        <w:t>吴善琪</w:t>
      </w:r>
      <w:r>
        <w:rPr>
          <w:rFonts w:hint="eastAsia"/>
        </w:rPr>
        <w:t>、</w:t>
      </w:r>
      <w:r>
        <w:t>朱文强、翁飞、</w:t>
      </w:r>
      <w:r w:rsidR="000B4A8A">
        <w:rPr>
          <w:rFonts w:hint="eastAsia"/>
        </w:rPr>
        <w:t>严志伟</w:t>
      </w:r>
      <w:r w:rsidR="0035380E">
        <w:rPr>
          <w:rFonts w:hint="eastAsia"/>
        </w:rPr>
        <w:t>、</w:t>
      </w:r>
      <w:r w:rsidR="000B4A8A">
        <w:rPr>
          <w:rFonts w:hint="eastAsia"/>
        </w:rPr>
        <w:t>姚磊</w:t>
      </w:r>
      <w:r w:rsidR="005734F9" w:rsidRPr="005734F9">
        <w:rPr>
          <w:rFonts w:hint="eastAsia"/>
        </w:rPr>
        <w:t>、陈雪芳</w:t>
      </w:r>
      <w:r w:rsidRPr="005734F9">
        <w:rPr>
          <w:rFonts w:hint="eastAsia"/>
        </w:rPr>
        <w:t>。</w:t>
      </w:r>
    </w:p>
    <w:p w:rsidR="00713D4C" w:rsidRDefault="003A5CEB">
      <w:pPr>
        <w:pStyle w:val="af"/>
      </w:pPr>
      <w:r>
        <w:rPr>
          <w:rFonts w:hint="eastAsia"/>
        </w:rPr>
        <w:t>本标准为首次发布。</w:t>
      </w:r>
    </w:p>
    <w:p w:rsidR="00713D4C" w:rsidRDefault="00713D4C">
      <w:pPr>
        <w:pStyle w:val="af"/>
      </w:pPr>
    </w:p>
    <w:p w:rsidR="00713D4C" w:rsidRDefault="00713D4C">
      <w:pPr>
        <w:pStyle w:val="af"/>
      </w:pPr>
    </w:p>
    <w:p w:rsidR="00713D4C" w:rsidRDefault="00713D4C">
      <w:pPr>
        <w:pStyle w:val="af"/>
      </w:pPr>
    </w:p>
    <w:p w:rsidR="00713D4C" w:rsidRDefault="00713D4C">
      <w:pPr>
        <w:pStyle w:val="af3"/>
        <w:framePr w:hSpace="0" w:vSpace="0" w:wrap="auto" w:vAnchor="margin" w:hAnchor="text" w:xAlign="left" w:yAlign="inline"/>
        <w:jc w:val="left"/>
        <w:rPr>
          <w:rFonts w:ascii="仿宋" w:eastAsia="仿宋_GB2312" w:hAnsi="仿宋" w:cs="Arial"/>
          <w:sz w:val="32"/>
          <w:szCs w:val="32"/>
          <w:shd w:val="clear" w:color="auto" w:fill="FFFFFF"/>
        </w:rPr>
        <w:sectPr w:rsidR="00713D4C">
          <w:headerReference w:type="even" r:id="rId11"/>
          <w:headerReference w:type="default" r:id="rId12"/>
          <w:footerReference w:type="default" r:id="rId13"/>
          <w:headerReference w:type="first" r:id="rId14"/>
          <w:footerReference w:type="first" r:id="rId15"/>
          <w:pgSz w:w="11906" w:h="16838"/>
          <w:pgMar w:top="567" w:right="1134" w:bottom="1134" w:left="1418" w:header="1418" w:footer="1134" w:gutter="0"/>
          <w:pgNumType w:fmt="upperRoman" w:start="1"/>
          <w:cols w:space="720"/>
          <w:titlePg/>
          <w:docGrid w:type="lines" w:linePitch="312"/>
        </w:sectPr>
      </w:pPr>
    </w:p>
    <w:bookmarkEnd w:id="13"/>
    <w:p w:rsidR="00713D4C" w:rsidRDefault="003A5CEB">
      <w:pPr>
        <w:pStyle w:val="afa"/>
      </w:pPr>
      <w:r>
        <w:rPr>
          <w:rFonts w:hint="eastAsia"/>
        </w:rPr>
        <w:lastRenderedPageBreak/>
        <w:t>未来乡村建设</w:t>
      </w:r>
      <w:bookmarkStart w:id="21" w:name="MCMW"/>
      <w:bookmarkEnd w:id="21"/>
      <w:r>
        <w:rPr>
          <w:rFonts w:hint="eastAsia"/>
        </w:rPr>
        <w:t>导则</w:t>
      </w:r>
    </w:p>
    <w:p w:rsidR="00713D4C" w:rsidRDefault="003A5CEB">
      <w:pPr>
        <w:pStyle w:val="af8"/>
        <w:numPr>
          <w:ilvl w:val="0"/>
          <w:numId w:val="2"/>
        </w:numPr>
        <w:spacing w:before="240" w:after="240"/>
      </w:pPr>
      <w:bookmarkStart w:id="22" w:name="_Toc9853037"/>
      <w:r>
        <w:rPr>
          <w:rFonts w:hint="eastAsia"/>
        </w:rPr>
        <w:t>范围</w:t>
      </w:r>
      <w:bookmarkEnd w:id="22"/>
    </w:p>
    <w:p w:rsidR="00713D4C" w:rsidRDefault="003A5CEB">
      <w:pPr>
        <w:pStyle w:val="af"/>
      </w:pPr>
      <w:r>
        <w:rPr>
          <w:rFonts w:hint="eastAsia"/>
        </w:rPr>
        <w:t>本标准规定了未来乡村的术语与定义、总则</w:t>
      </w:r>
      <w:bookmarkStart w:id="23" w:name="_Hlk39926718"/>
      <w:r>
        <w:rPr>
          <w:rFonts w:hint="eastAsia"/>
        </w:rPr>
        <w:t>、生态宜居、产业振兴、公共服务、乡村善治、</w:t>
      </w:r>
      <w:bookmarkEnd w:id="23"/>
      <w:r>
        <w:rPr>
          <w:rFonts w:hint="eastAsia"/>
        </w:rPr>
        <w:t>乡风文明、未来展望等内容。</w:t>
      </w:r>
    </w:p>
    <w:p w:rsidR="00713D4C" w:rsidRDefault="003A5CEB">
      <w:pPr>
        <w:pStyle w:val="af"/>
      </w:pPr>
      <w:r>
        <w:rPr>
          <w:rFonts w:hint="eastAsia"/>
        </w:rPr>
        <w:t>本标准适用于指导单个行政村开展未来乡村建设。</w:t>
      </w:r>
    </w:p>
    <w:p w:rsidR="00713D4C" w:rsidRDefault="003A5CEB">
      <w:pPr>
        <w:pStyle w:val="af8"/>
        <w:numPr>
          <w:ilvl w:val="0"/>
          <w:numId w:val="2"/>
        </w:numPr>
        <w:spacing w:before="240" w:after="240"/>
      </w:pPr>
      <w:bookmarkStart w:id="24" w:name="_Toc9853038"/>
      <w:r>
        <w:rPr>
          <w:rFonts w:hint="eastAsia"/>
        </w:rPr>
        <w:t>规范性引用文件</w:t>
      </w:r>
      <w:bookmarkEnd w:id="24"/>
    </w:p>
    <w:p w:rsidR="00713D4C" w:rsidRDefault="003A5CEB">
      <w:pPr>
        <w:pStyle w:val="af"/>
      </w:pPr>
      <w:r>
        <w:rPr>
          <w:rFonts w:hint="eastAsia"/>
        </w:rPr>
        <w:t>下列文件对于本文件的应用是必不可少的。凡是注日期的引用文件，仅注日期的版本适用于本文件。凡是不注日期的引用文件，其最新版本（包括所有的修改单）适用于本文件。</w:t>
      </w:r>
    </w:p>
    <w:p w:rsidR="00713D4C" w:rsidRDefault="003A5CEB">
      <w:pPr>
        <w:pStyle w:val="af"/>
        <w:rPr>
          <w:rFonts w:hAnsi="宋体"/>
        </w:rPr>
      </w:pPr>
      <w:r>
        <w:rPr>
          <w:rFonts w:hAnsi="宋体" w:hint="eastAsia"/>
        </w:rPr>
        <w:t>GB/T 13306标牌</w:t>
      </w:r>
    </w:p>
    <w:p w:rsidR="00713D4C" w:rsidRDefault="003A5CEB">
      <w:pPr>
        <w:pStyle w:val="af"/>
        <w:rPr>
          <w:rFonts w:hAnsi="宋体"/>
        </w:rPr>
      </w:pPr>
      <w:r>
        <w:rPr>
          <w:rFonts w:hAnsi="宋体" w:hint="eastAsia"/>
        </w:rPr>
        <w:t>GB/T 18973 旅游厕所质量等级的划分与评定</w:t>
      </w:r>
    </w:p>
    <w:p w:rsidR="00713D4C" w:rsidRDefault="003A5CEB">
      <w:pPr>
        <w:pStyle w:val="af"/>
      </w:pPr>
      <w:r>
        <w:t xml:space="preserve">GB 38382 </w:t>
      </w:r>
      <w:r>
        <w:rPr>
          <w:rFonts w:hint="eastAsia"/>
        </w:rPr>
        <w:t>生活饮用水卫生规范</w:t>
      </w:r>
    </w:p>
    <w:p w:rsidR="00713D4C" w:rsidRDefault="003A5CEB">
      <w:pPr>
        <w:pStyle w:val="af"/>
      </w:pPr>
      <w:r>
        <w:rPr>
          <w:rFonts w:hAnsi="宋体" w:hint="eastAsia"/>
        </w:rPr>
        <w:t>GB50763无障碍设计规范</w:t>
      </w:r>
    </w:p>
    <w:p w:rsidR="00713D4C" w:rsidRDefault="003A5CEB">
      <w:pPr>
        <w:pStyle w:val="af"/>
      </w:pPr>
      <w:r>
        <w:t xml:space="preserve">DB33/T </w:t>
      </w:r>
      <w:r>
        <w:rPr>
          <w:rFonts w:hint="eastAsia"/>
        </w:rPr>
        <w:t>912新时代美丽乡村建设规范</w:t>
      </w:r>
    </w:p>
    <w:p w:rsidR="00713D4C" w:rsidRDefault="003A5CEB">
      <w:pPr>
        <w:pStyle w:val="af"/>
      </w:pPr>
      <w:r>
        <w:rPr>
          <w:rFonts w:hint="eastAsia"/>
        </w:rPr>
        <w:t>DB33/T 2166 水土流失综合治理技术规范</w:t>
      </w:r>
    </w:p>
    <w:p w:rsidR="00713D4C" w:rsidRDefault="003A5CEB">
      <w:pPr>
        <w:pStyle w:val="af"/>
      </w:pPr>
      <w:r>
        <w:t xml:space="preserve">DB33/T 2186 </w:t>
      </w:r>
      <w:r>
        <w:rPr>
          <w:rFonts w:hint="eastAsia"/>
        </w:rPr>
        <w:t>农村文化礼堂管理与服务规范</w:t>
      </w:r>
    </w:p>
    <w:p w:rsidR="00713D4C" w:rsidRDefault="003A5CEB">
      <w:pPr>
        <w:pStyle w:val="af"/>
      </w:pPr>
      <w:r>
        <w:t xml:space="preserve">DB33/T 2210 </w:t>
      </w:r>
      <w:r>
        <w:rPr>
          <w:rFonts w:hint="eastAsia"/>
        </w:rPr>
        <w:t>村务监督工作规范</w:t>
      </w:r>
    </w:p>
    <w:p w:rsidR="00713D4C" w:rsidRDefault="003A5CEB">
      <w:pPr>
        <w:pStyle w:val="af"/>
        <w:rPr>
          <w:rFonts w:hAnsi="宋体"/>
        </w:rPr>
      </w:pPr>
      <w:r>
        <w:rPr>
          <w:rFonts w:hAnsi="宋体" w:hint="eastAsia"/>
        </w:rPr>
        <w:t>DB3311/T 137  花园庭院建设指南</w:t>
      </w:r>
    </w:p>
    <w:p w:rsidR="00713D4C" w:rsidRDefault="003A5CEB">
      <w:pPr>
        <w:pStyle w:val="af"/>
      </w:pPr>
      <w:r>
        <w:t>DB3311/T 14</w:t>
      </w:r>
      <w:r>
        <w:rPr>
          <w:rFonts w:hint="eastAsia"/>
        </w:rPr>
        <w:t>0花园乡村建设指南</w:t>
      </w:r>
    </w:p>
    <w:p w:rsidR="00713D4C" w:rsidRDefault="003A5CEB">
      <w:pPr>
        <w:pStyle w:val="af"/>
      </w:pPr>
      <w:r>
        <w:rPr>
          <w:rFonts w:hint="eastAsia"/>
        </w:rPr>
        <w:t>DB3311/T141花园田园建设指南</w:t>
      </w:r>
    </w:p>
    <w:p w:rsidR="00713D4C" w:rsidRDefault="003A5CEB">
      <w:pPr>
        <w:pStyle w:val="af8"/>
        <w:numPr>
          <w:ilvl w:val="0"/>
          <w:numId w:val="2"/>
        </w:numPr>
        <w:spacing w:before="240" w:after="240"/>
      </w:pPr>
      <w:r>
        <w:rPr>
          <w:rFonts w:hint="eastAsia"/>
        </w:rPr>
        <w:t>术语与定义</w:t>
      </w:r>
    </w:p>
    <w:p w:rsidR="00713D4C" w:rsidRDefault="003A5CEB">
      <w:pPr>
        <w:pStyle w:val="af"/>
      </w:pPr>
      <w:r>
        <w:rPr>
          <w:rFonts w:hint="eastAsia"/>
        </w:rPr>
        <w:t>下列术语和定义适用于本文件。</w:t>
      </w:r>
    </w:p>
    <w:p w:rsidR="00713D4C" w:rsidRDefault="00713D4C">
      <w:pPr>
        <w:pStyle w:val="af7"/>
        <w:numPr>
          <w:ilvl w:val="1"/>
          <w:numId w:val="2"/>
        </w:numPr>
        <w:spacing w:before="120" w:after="120"/>
      </w:pPr>
    </w:p>
    <w:p w:rsidR="00713D4C" w:rsidRDefault="003A5CEB">
      <w:pPr>
        <w:pStyle w:val="af7"/>
        <w:spacing w:before="120" w:after="120"/>
        <w:ind w:firstLineChars="200" w:firstLine="420"/>
      </w:pPr>
      <w:r>
        <w:rPr>
          <w:rFonts w:hint="eastAsia"/>
        </w:rPr>
        <w:t>未来乡村</w:t>
      </w:r>
    </w:p>
    <w:p w:rsidR="00713D4C" w:rsidRDefault="003A5CEB">
      <w:pPr>
        <w:pStyle w:val="af"/>
      </w:pPr>
      <w:bookmarkStart w:id="25" w:name="_Hlk43365496"/>
      <w:r>
        <w:rPr>
          <w:rFonts w:hint="eastAsia"/>
        </w:rPr>
        <w:t>立足现代文明、承续乡愁文化，</w:t>
      </w:r>
      <w:bookmarkStart w:id="26" w:name="_Hlk48291036"/>
      <w:r>
        <w:rPr>
          <w:rFonts w:hint="eastAsia"/>
        </w:rPr>
        <w:t>生态底色亮、产业活力强、生活品质优、智治效能高，开放包容、主客共享</w:t>
      </w:r>
      <w:bookmarkEnd w:id="26"/>
      <w:r>
        <w:rPr>
          <w:rFonts w:hint="eastAsia"/>
        </w:rPr>
        <w:t>、未来可期的乡村可持续发展新形态。</w:t>
      </w:r>
    </w:p>
    <w:bookmarkEnd w:id="25"/>
    <w:p w:rsidR="00713D4C" w:rsidRDefault="00713D4C">
      <w:pPr>
        <w:pStyle w:val="af7"/>
        <w:numPr>
          <w:ilvl w:val="1"/>
          <w:numId w:val="2"/>
        </w:numPr>
        <w:spacing w:before="120" w:after="120"/>
      </w:pPr>
    </w:p>
    <w:p w:rsidR="00713D4C" w:rsidRDefault="003A5CEB">
      <w:pPr>
        <w:pStyle w:val="af7"/>
        <w:spacing w:before="120" w:after="120"/>
        <w:ind w:firstLineChars="200" w:firstLine="420"/>
      </w:pPr>
      <w:r>
        <w:rPr>
          <w:rFonts w:hint="eastAsia"/>
        </w:rPr>
        <w:t>GEP</w:t>
      </w:r>
    </w:p>
    <w:p w:rsidR="00713D4C" w:rsidRDefault="003A5CEB">
      <w:pPr>
        <w:pStyle w:val="af"/>
      </w:pPr>
      <w:r>
        <w:rPr>
          <w:rFonts w:hint="eastAsia"/>
        </w:rPr>
        <w:t>生态系统生产总值，用于衡量生态良好的统计与核算体系。通过计算森林、湿地等生态系统及农田、牧场、水产养殖场等人工生态系统的生产总值，来衡量和展示生态系统状况。</w:t>
      </w:r>
    </w:p>
    <w:p w:rsidR="00713D4C" w:rsidRDefault="003A5CEB">
      <w:pPr>
        <w:pStyle w:val="af8"/>
        <w:numPr>
          <w:ilvl w:val="0"/>
          <w:numId w:val="2"/>
        </w:numPr>
        <w:spacing w:before="240" w:after="240"/>
        <w:rPr>
          <w:szCs w:val="21"/>
        </w:rPr>
      </w:pPr>
      <w:bookmarkStart w:id="27" w:name="_Toc9853039"/>
      <w:r>
        <w:rPr>
          <w:rFonts w:hint="eastAsia"/>
          <w:szCs w:val="21"/>
        </w:rPr>
        <w:t>总则</w:t>
      </w:r>
      <w:bookmarkEnd w:id="27"/>
    </w:p>
    <w:p w:rsidR="00713D4C" w:rsidRDefault="003A5CEB">
      <w:pPr>
        <w:pStyle w:val="af7"/>
        <w:numPr>
          <w:ilvl w:val="1"/>
          <w:numId w:val="2"/>
        </w:numPr>
        <w:spacing w:beforeLines="0" w:afterLines="0"/>
        <w:jc w:val="both"/>
        <w:rPr>
          <w:rFonts w:ascii="宋体" w:eastAsia="宋体" w:hAnsi="宋体"/>
        </w:rPr>
      </w:pPr>
      <w:bookmarkStart w:id="28" w:name="_Toc9853040"/>
      <w:r>
        <w:rPr>
          <w:rFonts w:ascii="宋体" w:eastAsia="宋体" w:hAnsi="宋体" w:hint="eastAsia"/>
        </w:rPr>
        <w:t>坚持绿色发展，深入践行“绿水青山就是金山银山”理念，推动生态、生产、生活和谐发展，打造人与自然和谐共生的未来乡村。</w:t>
      </w:r>
    </w:p>
    <w:p w:rsidR="00713D4C" w:rsidRDefault="003A5CEB">
      <w:pPr>
        <w:pStyle w:val="af7"/>
        <w:numPr>
          <w:ilvl w:val="1"/>
          <w:numId w:val="2"/>
        </w:numPr>
        <w:spacing w:beforeLines="0" w:afterLines="0"/>
        <w:jc w:val="both"/>
        <w:rPr>
          <w:rFonts w:ascii="宋体" w:eastAsia="宋体" w:hAnsi="宋体"/>
        </w:rPr>
      </w:pPr>
      <w:r>
        <w:rPr>
          <w:rFonts w:ascii="宋体" w:eastAsia="宋体" w:hAnsi="宋体" w:hint="eastAsia"/>
        </w:rPr>
        <w:t>坚持“居民是主体、产业是支撑、美丽是底色、生态是基础、智慧是方向”规划原则。</w:t>
      </w:r>
    </w:p>
    <w:p w:rsidR="00713D4C" w:rsidRDefault="003A5CEB">
      <w:pPr>
        <w:pStyle w:val="af7"/>
        <w:numPr>
          <w:ilvl w:val="1"/>
          <w:numId w:val="2"/>
        </w:numPr>
        <w:spacing w:beforeLines="0" w:afterLines="0"/>
      </w:pPr>
      <w:r>
        <w:rPr>
          <w:rFonts w:ascii="宋体" w:eastAsia="宋体" w:hAnsi="宋体" w:hint="eastAsia"/>
        </w:rPr>
        <w:t>坚持科学推进，因地制宜、分类指导，规划先行、完善机制，突出重点、统筹协调。</w:t>
      </w:r>
    </w:p>
    <w:p w:rsidR="00713D4C" w:rsidRDefault="003A5CEB">
      <w:pPr>
        <w:pStyle w:val="af7"/>
        <w:numPr>
          <w:ilvl w:val="1"/>
          <w:numId w:val="2"/>
        </w:numPr>
        <w:spacing w:beforeLines="0" w:afterLines="0"/>
        <w:jc w:val="both"/>
        <w:rPr>
          <w:rFonts w:ascii="宋体" w:eastAsia="宋体" w:hAnsi="宋体"/>
        </w:rPr>
      </w:pPr>
      <w:r>
        <w:rPr>
          <w:rFonts w:ascii="宋体" w:eastAsia="宋体" w:hAnsi="宋体" w:hint="eastAsia"/>
        </w:rPr>
        <w:t>坚持立足乡村特色资源和文化，打造特质化、个性化的新时代花园式乡村。</w:t>
      </w:r>
    </w:p>
    <w:p w:rsidR="00713D4C" w:rsidRDefault="003A5CEB">
      <w:pPr>
        <w:pStyle w:val="af7"/>
        <w:numPr>
          <w:ilvl w:val="1"/>
          <w:numId w:val="2"/>
        </w:numPr>
        <w:spacing w:beforeLines="0" w:afterLines="0"/>
        <w:jc w:val="both"/>
      </w:pPr>
      <w:r>
        <w:rPr>
          <w:rFonts w:ascii="宋体" w:eastAsia="宋体" w:hAnsi="宋体" w:hint="eastAsia"/>
        </w:rPr>
        <w:lastRenderedPageBreak/>
        <w:t>坚持改革创新、城乡融合，实施</w:t>
      </w:r>
      <w:r>
        <w:rPr>
          <w:rFonts w:ascii="宋体" w:eastAsia="宋体" w:hAnsi="宋体" w:hint="eastAsia"/>
          <w:color w:val="333333"/>
        </w:rPr>
        <w:t>科技进乡村、资金进乡村,青年回农村、乡贤回农村</w:t>
      </w:r>
      <w:r>
        <w:rPr>
          <w:rFonts w:ascii="宋体" w:eastAsia="宋体" w:hAnsi="宋体" w:hint="eastAsia"/>
        </w:rPr>
        <w:t>“两进两回”行动，促进城乡要素自由流动、平等交换和公共资源合理配置，在乡村形成人才、土地、资金、产业、信息汇聚的良性循环。</w:t>
      </w:r>
    </w:p>
    <w:p w:rsidR="00713D4C" w:rsidRDefault="003A5CEB">
      <w:pPr>
        <w:pStyle w:val="af7"/>
        <w:numPr>
          <w:ilvl w:val="1"/>
          <w:numId w:val="2"/>
        </w:numPr>
        <w:spacing w:beforeLines="0" w:afterLines="0"/>
      </w:pPr>
      <w:r>
        <w:rPr>
          <w:rFonts w:ascii="宋体" w:eastAsia="宋体" w:hAnsi="宋体" w:hint="eastAsia"/>
        </w:rPr>
        <w:t>坚持科技引领、数字赋能，打造数字化、智慧化乡村，推进农业农村现代化。</w:t>
      </w:r>
    </w:p>
    <w:p w:rsidR="00713D4C" w:rsidRDefault="003A5CEB">
      <w:pPr>
        <w:pStyle w:val="af7"/>
        <w:numPr>
          <w:ilvl w:val="1"/>
          <w:numId w:val="2"/>
        </w:numPr>
        <w:spacing w:beforeLines="0" w:afterLines="0"/>
        <w:jc w:val="both"/>
        <w:rPr>
          <w:rFonts w:ascii="宋体" w:eastAsia="宋体" w:hAnsi="宋体"/>
        </w:rPr>
      </w:pPr>
      <w:r>
        <w:rPr>
          <w:rFonts w:ascii="宋体" w:eastAsia="宋体" w:hAnsi="宋体" w:hint="eastAsia"/>
        </w:rPr>
        <w:t>未来乡村建设应达到DB33/T 912和</w:t>
      </w:r>
      <w:r>
        <w:rPr>
          <w:rFonts w:ascii="宋体" w:eastAsia="宋体" w:hAnsi="宋体"/>
        </w:rPr>
        <w:t>DB3311/T 140</w:t>
      </w:r>
      <w:r>
        <w:rPr>
          <w:rFonts w:ascii="宋体" w:eastAsia="宋体" w:hAnsi="宋体" w:hint="eastAsia"/>
        </w:rPr>
        <w:t>中的基础性指标要求，不得存在符合否决性指标的情形</w:t>
      </w:r>
      <w:bookmarkEnd w:id="28"/>
      <w:r>
        <w:rPr>
          <w:rFonts w:ascii="宋体" w:eastAsia="宋体" w:hAnsi="宋体" w:hint="eastAsia"/>
        </w:rPr>
        <w:t>。</w:t>
      </w:r>
    </w:p>
    <w:p w:rsidR="00713D4C" w:rsidRDefault="003A5CEB">
      <w:pPr>
        <w:pStyle w:val="af8"/>
        <w:numPr>
          <w:ilvl w:val="0"/>
          <w:numId w:val="2"/>
        </w:numPr>
        <w:spacing w:before="240" w:after="240"/>
      </w:pPr>
      <w:r>
        <w:rPr>
          <w:rFonts w:hint="eastAsia"/>
        </w:rPr>
        <w:t>生态宜居</w:t>
      </w:r>
    </w:p>
    <w:p w:rsidR="00713D4C" w:rsidRDefault="003A5CEB">
      <w:pPr>
        <w:pStyle w:val="af7"/>
        <w:numPr>
          <w:ilvl w:val="1"/>
          <w:numId w:val="2"/>
        </w:numPr>
        <w:spacing w:before="120" w:after="120"/>
      </w:pPr>
      <w:bookmarkStart w:id="29" w:name="_Toc9853052"/>
      <w:bookmarkStart w:id="30" w:name="_Toc392555185"/>
      <w:bookmarkStart w:id="31" w:name="_Toc392592501"/>
      <w:bookmarkStart w:id="32" w:name="_Toc397383439"/>
      <w:bookmarkStart w:id="33" w:name="_Toc395845020"/>
      <w:bookmarkStart w:id="34" w:name="_Toc396176216"/>
      <w:bookmarkStart w:id="35" w:name="_Toc394051951"/>
      <w:bookmarkStart w:id="36" w:name="_Toc397383440"/>
      <w:bookmarkStart w:id="37" w:name="_Toc396173417"/>
      <w:bookmarkStart w:id="38" w:name="_Toc392554931"/>
      <w:bookmarkStart w:id="39" w:name="_Toc394052016"/>
      <w:bookmarkStart w:id="40" w:name="_Toc392555052"/>
      <w:bookmarkStart w:id="41" w:name="_Toc393688578"/>
      <w:bookmarkStart w:id="42" w:name="_Toc394021605"/>
      <w:bookmarkStart w:id="43" w:name="_Toc395603248"/>
      <w:r>
        <w:rPr>
          <w:rFonts w:hint="eastAsia"/>
        </w:rPr>
        <w:t>基本要求</w:t>
      </w:r>
    </w:p>
    <w:p w:rsidR="00713D4C" w:rsidRDefault="003A5CEB">
      <w:pPr>
        <w:pStyle w:val="af"/>
      </w:pPr>
      <w:r>
        <w:rPr>
          <w:rFonts w:hint="eastAsia"/>
        </w:rPr>
        <w:t>打造生态优美、风貌质朴、环境怡人的乡村生态人居环境，实现“一村一境”的情境乡村、美丽人居的“世外桃源”场景。</w:t>
      </w:r>
    </w:p>
    <w:p w:rsidR="00713D4C" w:rsidRDefault="003A5CEB">
      <w:pPr>
        <w:pStyle w:val="af7"/>
        <w:numPr>
          <w:ilvl w:val="1"/>
          <w:numId w:val="2"/>
        </w:numPr>
        <w:spacing w:before="120" w:after="120"/>
      </w:pPr>
      <w:r>
        <w:rPr>
          <w:rFonts w:hint="eastAsia"/>
        </w:rPr>
        <w:t>规划布局</w:t>
      </w:r>
      <w:bookmarkEnd w:id="29"/>
    </w:p>
    <w:p w:rsidR="00713D4C" w:rsidRDefault="003A5CEB">
      <w:pPr>
        <w:pStyle w:val="af6"/>
        <w:numPr>
          <w:ilvl w:val="2"/>
          <w:numId w:val="2"/>
        </w:numPr>
        <w:tabs>
          <w:tab w:val="center" w:pos="4201"/>
          <w:tab w:val="right" w:leader="dot" w:pos="9298"/>
        </w:tabs>
        <w:spacing w:beforeLines="0" w:afterLines="0"/>
        <w:jc w:val="both"/>
        <w:rPr>
          <w:rFonts w:hAnsi="宋体"/>
        </w:rPr>
      </w:pPr>
      <w:bookmarkStart w:id="44" w:name="_Toc398174753"/>
      <w:bookmarkStart w:id="45" w:name="_Toc398174754"/>
      <w:bookmarkEnd w:id="44"/>
      <w:bookmarkEnd w:id="45"/>
      <w:r>
        <w:rPr>
          <w:rFonts w:ascii="宋体" w:eastAsia="宋体" w:hAnsi="宋体" w:hint="eastAsia"/>
        </w:rPr>
        <w:t>将山水林田湖草作为一个生命共同体，对村庄、山林、农田和河流等进行整体综合保护开发，形成规模化、生态化效益。</w:t>
      </w:r>
    </w:p>
    <w:p w:rsidR="00713D4C" w:rsidRDefault="003A5CEB">
      <w:pPr>
        <w:pStyle w:val="af6"/>
        <w:numPr>
          <w:ilvl w:val="2"/>
          <w:numId w:val="2"/>
        </w:numPr>
        <w:spacing w:beforeLines="0" w:afterLines="0"/>
        <w:jc w:val="both"/>
      </w:pPr>
      <w:r>
        <w:rPr>
          <w:rFonts w:ascii="宋体" w:eastAsia="宋体" w:hAnsi="宋体" w:cs="宋体" w:hint="eastAsia"/>
          <w:color w:val="000000"/>
          <w:shd w:val="clear" w:color="auto" w:fill="FFFFFF"/>
        </w:rPr>
        <w:t>根据村庄现状条件和发展需求，制定村庄规划，提出建设管控要求和特色风貌保护要求。</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cs="宋体" w:hint="eastAsia"/>
          <w:color w:val="000000"/>
          <w:shd w:val="clear" w:color="auto" w:fill="FFFFFF"/>
        </w:rPr>
        <w:t>围绕村庄规划开展村庄设计，</w:t>
      </w:r>
      <w:r>
        <w:rPr>
          <w:rFonts w:ascii="宋体" w:eastAsia="宋体" w:hAnsi="宋体" w:hint="eastAsia"/>
        </w:rPr>
        <w:t>宜按“原味、原境、原城”原则，挖掘村庄个性和特色，对村庄风貌进行美学设计和整体风貌管控，彰显自然山水格局、空间肌理、景观风貌、历史人文、地域建筑等特色。</w:t>
      </w:r>
    </w:p>
    <w:p w:rsidR="00713D4C" w:rsidRDefault="003A5CEB">
      <w:pPr>
        <w:pStyle w:val="af6"/>
        <w:numPr>
          <w:ilvl w:val="2"/>
          <w:numId w:val="2"/>
        </w:numPr>
        <w:spacing w:beforeLines="0" w:afterLines="0"/>
        <w:jc w:val="both"/>
        <w:rPr>
          <w:rFonts w:eastAsia="宋体"/>
        </w:rPr>
      </w:pPr>
      <w:r>
        <w:rPr>
          <w:rFonts w:ascii="宋体" w:eastAsia="宋体" w:hAnsi="宋体" w:hint="eastAsia"/>
        </w:rPr>
        <w:t>宜按“绿化-美化-净化-多样化-艺术化”模式营造景观空间，山、水、林、田、湖、农居相映成趣。在村庄主入口、公共空间等重要节点，宜就地取材建设与周边环境相融合的景观小品。</w:t>
      </w:r>
    </w:p>
    <w:p w:rsidR="00713D4C" w:rsidRDefault="003A5CEB">
      <w:pPr>
        <w:pStyle w:val="af6"/>
        <w:numPr>
          <w:ilvl w:val="2"/>
          <w:numId w:val="2"/>
        </w:numPr>
        <w:spacing w:beforeLines="0" w:afterLines="0"/>
        <w:jc w:val="both"/>
        <w:rPr>
          <w:rFonts w:eastAsia="宋体"/>
        </w:rPr>
      </w:pPr>
      <w:r>
        <w:rPr>
          <w:rFonts w:ascii="宋体" w:eastAsia="宋体" w:hAnsi="宋体" w:hint="eastAsia"/>
        </w:rPr>
        <w:t>按GB/T 13306的要求，根据村庄地域环境、景观风貌、人文特色、产业特点等因素，整合各部门各行业已有农村设施标识，研究设计贴近乡村、风貌协调、简洁明了、特色鲜明的设施标识系统和设施分布图，提出各类不同风格、色彩、材质的标识图集，统一标识、统一风格、统一式样。宣传栏、广告牌、店招等设置规范有序，体现乡村特质。</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cs="宋体" w:hint="eastAsia"/>
          <w:color w:val="000000"/>
          <w:shd w:val="clear" w:color="auto" w:fill="FFFFFF"/>
        </w:rPr>
        <w:t>按照村庄设计确定的风貌特色要求进行农房设计，</w:t>
      </w:r>
      <w:r>
        <w:rPr>
          <w:rFonts w:ascii="宋体" w:eastAsia="宋体" w:hAnsi="宋体" w:hint="eastAsia"/>
        </w:rPr>
        <w:t>实行建房图集和农房带图审批制度。</w:t>
      </w:r>
    </w:p>
    <w:p w:rsidR="00713D4C" w:rsidRDefault="003A5CEB">
      <w:pPr>
        <w:pStyle w:val="af"/>
        <w:numPr>
          <w:ilvl w:val="2"/>
          <w:numId w:val="2"/>
        </w:numPr>
        <w:ind w:firstLineChars="0"/>
        <w:rPr>
          <w:rFonts w:hAnsi="宋体"/>
        </w:rPr>
      </w:pPr>
      <w:r>
        <w:rPr>
          <w:rFonts w:hAnsi="宋体" w:cs="宋体" w:hint="eastAsia"/>
          <w:color w:val="000000"/>
          <w:shd w:val="clear" w:color="auto" w:fill="FFFFFF"/>
        </w:rPr>
        <w:t>宜采用数字孪生、建筑信息模型（BIM）等信息化技术手段规划布设基础设施，实现建筑设计、古建筑保护等精密智控、智慧服务功能要求。</w:t>
      </w:r>
    </w:p>
    <w:p w:rsidR="00713D4C" w:rsidRDefault="003A5CEB">
      <w:pPr>
        <w:pStyle w:val="af7"/>
        <w:numPr>
          <w:ilvl w:val="1"/>
          <w:numId w:val="2"/>
        </w:numPr>
        <w:spacing w:before="120" w:after="120"/>
      </w:pPr>
      <w:bookmarkStart w:id="46" w:name="_Toc394052021"/>
      <w:bookmarkStart w:id="47" w:name="_Toc394051956"/>
      <w:bookmarkStart w:id="48" w:name="_Toc394021610"/>
      <w:bookmarkStart w:id="49" w:name="_Toc395603253"/>
      <w:r>
        <w:rPr>
          <w:rFonts w:hint="eastAsia"/>
        </w:rPr>
        <w:t>生态环境</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严格执行生态保护红线、生态空间管控制度及自然保护地制度。不得违规采砂、取水、取土、取石、烧山；不得非法占用林地、非法盗伐与滥砍滥伐林木、非法破坏野生动植物资源。</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对村庄山体、森林、水体、植被、农田等自然资源进行保护、生态保育和修复。按照</w:t>
      </w:r>
      <w:r>
        <w:rPr>
          <w:rFonts w:ascii="宋体" w:eastAsia="宋体" w:hAnsi="宋体"/>
        </w:rPr>
        <w:t>DB33/T 2166的要求综合治理水土流失，防止人为破坏造成新的水土流失。</w:t>
      </w:r>
      <w:r>
        <w:rPr>
          <w:rFonts w:ascii="宋体" w:eastAsia="宋体" w:hAnsi="宋体" w:hint="eastAsia"/>
        </w:rPr>
        <w:t>加强饮用水源地保护。</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加强生物多样性保护宣传教育，引导基层群众广泛参与。</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村域内地表水水质稳定达到GB 38382中II类以上水质要求。饮用水源水质达标率达到100%。土壤、噪声环境质量达到相应环境功能区要求。空气质量优良指数 98.9%以上。环境空气PM2.5不超过</w:t>
      </w:r>
      <w:r>
        <w:rPr>
          <w:rFonts w:ascii="宋体" w:eastAsia="宋体" w:hAnsi="宋体"/>
        </w:rPr>
        <w:t>26</w:t>
      </w:r>
      <w:r>
        <w:rPr>
          <w:rFonts w:ascii="宋体" w:eastAsia="宋体" w:hAnsi="宋体" w:hint="eastAsia"/>
        </w:rPr>
        <w:t>μg/m</w:t>
      </w:r>
      <w:r>
        <w:rPr>
          <w:rFonts w:ascii="宋体" w:eastAsia="宋体" w:hAnsi="宋体" w:hint="eastAsia"/>
          <w:vertAlign w:val="superscript"/>
        </w:rPr>
        <w:t>3</w:t>
      </w:r>
      <w:r>
        <w:rPr>
          <w:rFonts w:ascii="宋体" w:eastAsia="宋体" w:hAnsi="宋体" w:hint="eastAsia"/>
        </w:rPr>
        <w:t>。</w:t>
      </w:r>
    </w:p>
    <w:p w:rsidR="00713D4C" w:rsidRDefault="003A5CEB">
      <w:pPr>
        <w:pStyle w:val="af7"/>
        <w:numPr>
          <w:ilvl w:val="1"/>
          <w:numId w:val="2"/>
        </w:numPr>
        <w:spacing w:before="120" w:after="120"/>
      </w:pPr>
      <w:r>
        <w:rPr>
          <w:rFonts w:hint="eastAsia"/>
        </w:rPr>
        <w:t>人居环境</w:t>
      </w:r>
      <w:bookmarkEnd w:id="46"/>
      <w:bookmarkEnd w:id="47"/>
      <w:bookmarkEnd w:id="48"/>
      <w:bookmarkEnd w:id="49"/>
    </w:p>
    <w:p w:rsidR="00713D4C" w:rsidRDefault="003A5CEB">
      <w:pPr>
        <w:pStyle w:val="af6"/>
        <w:numPr>
          <w:ilvl w:val="2"/>
          <w:numId w:val="2"/>
        </w:numPr>
        <w:spacing w:beforeLines="0" w:afterLines="0"/>
        <w:jc w:val="both"/>
        <w:rPr>
          <w:rFonts w:ascii="宋体" w:eastAsia="宋体" w:hAnsi="宋体"/>
        </w:rPr>
      </w:pPr>
      <w:bookmarkStart w:id="50" w:name="_Toc25457275"/>
      <w:r>
        <w:rPr>
          <w:rFonts w:ascii="宋体" w:eastAsia="宋体" w:hAnsi="宋体" w:hint="eastAsia"/>
        </w:rPr>
        <w:t>应开展村庄防雷击、森林火灾、泥石流、泄洪等气象、地质灾害的基础设施建设。</w:t>
      </w:r>
    </w:p>
    <w:p w:rsidR="00713D4C" w:rsidRDefault="003A5CEB">
      <w:pPr>
        <w:pStyle w:val="af6"/>
        <w:numPr>
          <w:ilvl w:val="2"/>
          <w:numId w:val="2"/>
        </w:numPr>
        <w:spacing w:beforeLines="0" w:afterLines="0"/>
      </w:pPr>
      <w:r>
        <w:rPr>
          <w:rFonts w:ascii="宋体" w:eastAsia="宋体" w:hAnsi="宋体" w:hint="eastAsia"/>
        </w:rPr>
        <w:t>建立乡村基础设施长效管护机制，宜推行城乡基础设施统一管护运行模式。明确乡村基础设施产权归属，由产权所有者建立管护制度，落实管护责任。宜以政府购买服务等方式引入专业化第三方开展管护。</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实施“一村万树”行动。采用果树、花种，兼顾经济效益和景观效果，对村庄周边、公共场所及房前屋后进行绿化，应绿尽绿，适度彩化，养护良好。</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lastRenderedPageBreak/>
        <w:t>建设田园绿道，打造廊道观景带、主干道花带景观。对有一定绿化基础的道路河流沿线，开展增色添彩，结合地方文化特色打造景观节点；对原为裸土、坡道的道路河流沿线，采用乡土植物、花卉等进行裸土美化、边坡改造、增绿复绿。</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村内无新增违法用地、违法建筑，建（构）筑物外立面完好、整洁。</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实施雨污分流，宜开展水循环利用。农村生活污水处理农户受益率95%以上，处理设施运行正常，达标排放。</w:t>
      </w:r>
    </w:p>
    <w:p w:rsidR="00713D4C" w:rsidRDefault="003A5CEB">
      <w:pPr>
        <w:pStyle w:val="af6"/>
        <w:numPr>
          <w:ilvl w:val="2"/>
          <w:numId w:val="2"/>
        </w:numPr>
        <w:spacing w:beforeLines="0" w:afterLines="0"/>
        <w:jc w:val="both"/>
        <w:rPr>
          <w:rFonts w:ascii="宋体" w:eastAsia="宋体" w:hAnsi="宋体"/>
        </w:rPr>
      </w:pPr>
      <w:r>
        <w:rPr>
          <w:rFonts w:ascii="宋体" w:eastAsia="宋体" w:hint="eastAsia"/>
        </w:rPr>
        <w:t>开展洁净乡村建设，宜采用智慧化手段，实现对农村生活垃圾分类处理的长效管理。</w:t>
      </w:r>
      <w:r>
        <w:rPr>
          <w:rFonts w:ascii="宋体" w:eastAsia="宋体" w:hAnsi="宋体"/>
        </w:rPr>
        <w:t xml:space="preserve">按DB3311/T 137 </w:t>
      </w:r>
      <w:r>
        <w:rPr>
          <w:rFonts w:ascii="宋体" w:eastAsia="宋体" w:hAnsi="宋体" w:hint="eastAsia"/>
        </w:rPr>
        <w:t>要求开展花园庭院建设。</w:t>
      </w:r>
    </w:p>
    <w:bookmarkEnd w:id="50"/>
    <w:p w:rsidR="00713D4C" w:rsidRDefault="003A5CEB">
      <w:pPr>
        <w:pStyle w:val="af6"/>
        <w:numPr>
          <w:ilvl w:val="2"/>
          <w:numId w:val="2"/>
        </w:numPr>
        <w:spacing w:beforeLines="0" w:afterLines="0"/>
        <w:jc w:val="both"/>
        <w:rPr>
          <w:rFonts w:hAnsi="宋体"/>
        </w:rPr>
      </w:pPr>
      <w:r>
        <w:rPr>
          <w:rFonts w:ascii="宋体" w:eastAsia="宋体" w:hAnsi="宋体" w:hint="eastAsia"/>
        </w:rPr>
        <w:t>根据人口规模及乡村旅游等产业发展，合理设置公共厕所。新建、改建、扩建公厕符合DB33/T 1151的要求。旅游厕所达到GB/T 18973质量等级要求。</w:t>
      </w:r>
    </w:p>
    <w:p w:rsidR="00713D4C" w:rsidRDefault="003A5CEB">
      <w:pPr>
        <w:pStyle w:val="af6"/>
        <w:numPr>
          <w:ilvl w:val="2"/>
          <w:numId w:val="2"/>
        </w:numPr>
        <w:spacing w:beforeLines="0" w:afterLines="0"/>
        <w:jc w:val="both"/>
        <w:rPr>
          <w:rFonts w:hAnsi="宋体"/>
        </w:rPr>
      </w:pPr>
      <w:r>
        <w:rPr>
          <w:rFonts w:ascii="宋体" w:eastAsia="宋体" w:hAnsi="宋体" w:hint="eastAsia"/>
        </w:rPr>
        <w:t>各类杆线应规范架设，牢固安全、整齐有序、标识清楚，无私拉乱接，宜多杆融合、下地铺设；田间生产设施应管理规范，杆线序化，与自然环境协调。</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应积极推广太阳能、天然气等可再生能源、清洁能源；根据当地资源特征，因地制宜开展光伏、光热、风能、生物能等分布式能源供应系统建设。</w:t>
      </w:r>
    </w:p>
    <w:p w:rsidR="00713D4C" w:rsidRDefault="003A5CEB">
      <w:pPr>
        <w:pStyle w:val="af7"/>
        <w:numPr>
          <w:ilvl w:val="1"/>
          <w:numId w:val="2"/>
        </w:numPr>
        <w:spacing w:before="120" w:after="120"/>
      </w:pPr>
      <w:r>
        <w:rPr>
          <w:rFonts w:hint="eastAsia"/>
        </w:rPr>
        <w:t>生产环境</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优化农作物空间布局，按照</w:t>
      </w:r>
      <w:r>
        <w:rPr>
          <w:rFonts w:ascii="宋体" w:eastAsia="宋体" w:hAnsi="宋体"/>
        </w:rPr>
        <w:t xml:space="preserve"> DB3311/T 141</w:t>
      </w:r>
      <w:r>
        <w:rPr>
          <w:rFonts w:ascii="宋体" w:eastAsia="宋体" w:hAnsi="宋体" w:hint="eastAsia"/>
        </w:rPr>
        <w:t>的要求开展花园田园建设，提升田园清洁化、生态化、景观化水平。</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应开展农田生态化沟渠系统建设，控制农田排水氮、磷等污染物。</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 xml:space="preserve">执行畜禽养殖场环境准入与退出制度，实施养殖废弃物、病死动物综合利用和无害化处理。推广统防统治、有机肥替代等减药减肥技术。开展水产养殖场尾水生态化治理和水质监测，实现达标排放。 </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开展农药废弃包装物回收、追溯与集中处置，完善露天焚烧秸秆网格化巡查机制，加强农作物秸秆资源化利用。</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农家乐、餐饮、民宿等经营单位的污水应处理后达标排放；或经过预处理后，纳入农村生活污水处理体系。</w:t>
      </w:r>
    </w:p>
    <w:p w:rsidR="00713D4C" w:rsidRDefault="003A5CEB">
      <w:pPr>
        <w:pStyle w:val="af8"/>
        <w:numPr>
          <w:ilvl w:val="0"/>
          <w:numId w:val="2"/>
        </w:numPr>
        <w:spacing w:before="240" w:after="240"/>
      </w:pPr>
      <w:bookmarkStart w:id="51" w:name="_Toc398174749"/>
      <w:bookmarkStart w:id="52" w:name="_Toc398174740"/>
      <w:bookmarkStart w:id="53" w:name="_Toc398174745"/>
      <w:bookmarkStart w:id="54" w:name="_Toc398174739"/>
      <w:bookmarkStart w:id="55" w:name="_Toc398174750"/>
      <w:bookmarkStart w:id="56" w:name="_Toc398174742"/>
      <w:bookmarkStart w:id="57" w:name="_Toc398174744"/>
      <w:bookmarkStart w:id="58" w:name="_Toc398174747"/>
      <w:bookmarkStart w:id="59" w:name="_Toc398174743"/>
      <w:bookmarkStart w:id="60" w:name="_Toc398174735"/>
      <w:bookmarkStart w:id="61" w:name="_Toc398174746"/>
      <w:bookmarkStart w:id="62" w:name="_Toc398174736"/>
      <w:bookmarkStart w:id="63" w:name="_Toc398174737"/>
      <w:bookmarkStart w:id="64" w:name="_Toc398174748"/>
      <w:bookmarkStart w:id="65" w:name="_Toc398174741"/>
      <w:bookmarkStart w:id="66" w:name="_Toc398174738"/>
      <w:bookmarkStart w:id="67" w:name="_Hlk4073188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rPr>
        <w:t>产业振兴</w:t>
      </w:r>
    </w:p>
    <w:p w:rsidR="00713D4C" w:rsidRDefault="003A5CEB">
      <w:pPr>
        <w:pStyle w:val="af7"/>
        <w:numPr>
          <w:ilvl w:val="1"/>
          <w:numId w:val="2"/>
        </w:numPr>
        <w:spacing w:before="120" w:after="120"/>
      </w:pPr>
      <w:bookmarkStart w:id="68" w:name="_Toc9853058"/>
      <w:r>
        <w:rPr>
          <w:rFonts w:hint="eastAsia"/>
        </w:rPr>
        <w:t>基本要求</w:t>
      </w:r>
      <w:bookmarkEnd w:id="68"/>
    </w:p>
    <w:p w:rsidR="00713D4C" w:rsidRDefault="003A5CEB">
      <w:pPr>
        <w:pStyle w:val="af"/>
      </w:pPr>
      <w:r>
        <w:rPr>
          <w:rFonts w:hint="eastAsia"/>
        </w:rPr>
        <w:t>注重“红色文化+绿色发展”的“红+绿”融合，按全域景区化，规划布局自然生态、创新生态、金融生态，科创、农创、文创三创共融发展</w:t>
      </w:r>
      <w:bookmarkEnd w:id="67"/>
      <w:r>
        <w:rPr>
          <w:rFonts w:hint="eastAsia"/>
        </w:rPr>
        <w:t>。各村应培育至少一个主导产业，并以主导产业为依托，推动一二三产融合发展，</w:t>
      </w:r>
      <w:r>
        <w:rPr>
          <w:rFonts w:hAnsi="宋体" w:hint="eastAsia"/>
        </w:rPr>
        <w:t>吸引科技与资金进乡村，青年和乡贤回农村，</w:t>
      </w:r>
      <w:r>
        <w:rPr>
          <w:rFonts w:hint="eastAsia"/>
        </w:rPr>
        <w:t>打造村民就地就业致富和创客创业“造梦圆梦”的场景。</w:t>
      </w:r>
    </w:p>
    <w:p w:rsidR="00713D4C" w:rsidRDefault="003A5CEB">
      <w:pPr>
        <w:pStyle w:val="af7"/>
        <w:numPr>
          <w:ilvl w:val="1"/>
          <w:numId w:val="2"/>
        </w:numPr>
        <w:spacing w:before="120" w:after="120"/>
        <w:jc w:val="both"/>
      </w:pPr>
      <w:bookmarkStart w:id="69" w:name="_Toc9853059"/>
      <w:r>
        <w:rPr>
          <w:rFonts w:hint="eastAsia"/>
        </w:rPr>
        <w:t>产业发展</w:t>
      </w:r>
      <w:bookmarkEnd w:id="69"/>
    </w:p>
    <w:p w:rsidR="00713D4C" w:rsidRDefault="003A5CEB">
      <w:pPr>
        <w:pStyle w:val="af6"/>
        <w:numPr>
          <w:ilvl w:val="2"/>
          <w:numId w:val="2"/>
        </w:numPr>
        <w:spacing w:before="120" w:after="120"/>
        <w:rPr>
          <w:rFonts w:ascii="宋体" w:eastAsia="宋体" w:hAnsi="宋体"/>
        </w:rPr>
      </w:pPr>
      <w:r>
        <w:rPr>
          <w:rFonts w:hint="eastAsia"/>
        </w:rPr>
        <w:t>科创产业</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推动乡村产业数字化、智能化发展，重点培育“互联网+”、“智能+”的新兴业态和产业集群，壮大发展乡村数字经济，推动新旧动能接续转换。</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以网络化、智能化、全球化为导向，培育以分时经济、软件开发、数字服务、生命健康为主导的开源产业，构建开源型经济体。</w:t>
      </w:r>
    </w:p>
    <w:p w:rsidR="00713D4C" w:rsidRDefault="003A5CEB">
      <w:pPr>
        <w:pStyle w:val="af6"/>
        <w:numPr>
          <w:ilvl w:val="3"/>
          <w:numId w:val="2"/>
        </w:numPr>
        <w:spacing w:beforeLines="0" w:afterLines="0"/>
        <w:ind w:left="0"/>
        <w:jc w:val="both"/>
        <w:rPr>
          <w:rFonts w:ascii="宋体" w:eastAsia="宋体" w:hAnsi="宋体" w:cstheme="minorBidi"/>
          <w:kern w:val="2"/>
          <w:szCs w:val="22"/>
        </w:rPr>
      </w:pPr>
      <w:r>
        <w:rPr>
          <w:rFonts w:ascii="宋体" w:eastAsia="宋体" w:hAnsi="宋体" w:cstheme="minorBidi" w:hint="eastAsia"/>
          <w:kern w:val="2"/>
          <w:szCs w:val="22"/>
        </w:rPr>
        <w:t>宜打造兼具规模性和灵活性的科创产业共同体，形成龙头型企业带动、创新型企业集群发展的产业格局，实现产业链垂直整合。</w:t>
      </w:r>
    </w:p>
    <w:p w:rsidR="00713D4C" w:rsidRDefault="003A5CEB">
      <w:pPr>
        <w:pStyle w:val="af"/>
        <w:numPr>
          <w:ilvl w:val="3"/>
          <w:numId w:val="2"/>
        </w:numPr>
        <w:ind w:left="0" w:firstLineChars="0"/>
        <w:rPr>
          <w:rFonts w:hAnsi="宋体"/>
        </w:rPr>
      </w:pPr>
      <w:r>
        <w:rPr>
          <w:rFonts w:hAnsi="宋体" w:hint="eastAsia"/>
        </w:rPr>
        <w:t>宜搭建细分领域的创业创新平台，强化传统产业中科技、互联网的运用。</w:t>
      </w:r>
    </w:p>
    <w:p w:rsidR="00713D4C" w:rsidRDefault="003A5CEB">
      <w:pPr>
        <w:pStyle w:val="af"/>
        <w:numPr>
          <w:ilvl w:val="3"/>
          <w:numId w:val="2"/>
        </w:numPr>
        <w:ind w:left="0" w:firstLineChars="0"/>
        <w:rPr>
          <w:rFonts w:hAnsi="宋体"/>
        </w:rPr>
      </w:pPr>
      <w:r>
        <w:rPr>
          <w:rFonts w:hAnsi="宋体" w:hint="eastAsia"/>
        </w:rPr>
        <w:t>腾退盘活存量土地资源和弃旧仓库厂房，挖掘发展科创产业的空间和载体。</w:t>
      </w:r>
    </w:p>
    <w:p w:rsidR="00713D4C" w:rsidRDefault="003A5CEB">
      <w:pPr>
        <w:pStyle w:val="af"/>
        <w:numPr>
          <w:ilvl w:val="3"/>
          <w:numId w:val="2"/>
        </w:numPr>
        <w:ind w:left="0" w:firstLineChars="0"/>
        <w:rPr>
          <w:rFonts w:hAnsi="宋体"/>
        </w:rPr>
      </w:pPr>
      <w:r>
        <w:rPr>
          <w:rFonts w:hAnsi="宋体" w:hint="eastAsia"/>
        </w:rPr>
        <w:lastRenderedPageBreak/>
        <w:t>宜发展乡村民宿产业，引进布局高端民宿、文化创意、休闲书店、精品咖啡吧、无人超市等旅游配套设施或场所。</w:t>
      </w:r>
    </w:p>
    <w:p w:rsidR="00713D4C" w:rsidRDefault="003A5CEB">
      <w:pPr>
        <w:pStyle w:val="af6"/>
        <w:numPr>
          <w:ilvl w:val="2"/>
          <w:numId w:val="2"/>
        </w:numPr>
        <w:spacing w:before="120" w:after="120"/>
        <w:jc w:val="both"/>
      </w:pPr>
      <w:r>
        <w:rPr>
          <w:rFonts w:hint="eastAsia"/>
        </w:rPr>
        <w:t>农创产业</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合理利用当地自然资源和生态条件，发展当地主导优势产业，创新特色农产品开发、加工产业链机制。</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农业产业宜标准化建设、数字化管理、规模化发展，推广适合当地的农业生产新品种、新技术、新机具及新种养模式；推广应用数字化技术，建设数字田园，发展智慧农业。</w:t>
      </w:r>
    </w:p>
    <w:p w:rsidR="00713D4C" w:rsidRDefault="003A5CEB">
      <w:pPr>
        <w:pStyle w:val="af6"/>
        <w:numPr>
          <w:ilvl w:val="3"/>
          <w:numId w:val="2"/>
        </w:numPr>
        <w:spacing w:beforeLines="0" w:afterLines="0"/>
        <w:ind w:left="0"/>
        <w:jc w:val="both"/>
        <w:rPr>
          <w:rFonts w:ascii="宋体" w:eastAsia="宋体"/>
        </w:rPr>
      </w:pPr>
      <w:r>
        <w:rPr>
          <w:rFonts w:ascii="宋体" w:eastAsia="宋体" w:hAnsi="宋体" w:hint="eastAsia"/>
        </w:rPr>
        <w:t>采用</w:t>
      </w:r>
      <w:r>
        <w:rPr>
          <w:rFonts w:ascii="宋体" w:eastAsia="宋体" w:hint="eastAsia"/>
        </w:rPr>
        <w:t>土地入股、土地流转、土地托管、联耕联种、</w:t>
      </w:r>
      <w:r>
        <w:rPr>
          <w:rFonts w:ascii="宋体" w:eastAsia="宋体" w:hAnsi="宋体" w:hint="eastAsia"/>
        </w:rPr>
        <w:t>股份合作</w:t>
      </w:r>
      <w:r>
        <w:rPr>
          <w:rFonts w:ascii="宋体" w:eastAsia="宋体" w:hint="eastAsia"/>
        </w:rPr>
        <w:t>等多种经营方式，吸纳</w:t>
      </w:r>
      <w:r>
        <w:rPr>
          <w:rFonts w:ascii="宋体" w:eastAsia="宋体" w:hAnsi="宋体" w:hint="eastAsia"/>
        </w:rPr>
        <w:t>社会资本和工商资本</w:t>
      </w:r>
      <w:r>
        <w:rPr>
          <w:rFonts w:ascii="宋体" w:eastAsia="宋体" w:hint="eastAsia"/>
        </w:rPr>
        <w:t>投资农业绿色产业</w:t>
      </w:r>
      <w:r>
        <w:rPr>
          <w:rFonts w:ascii="宋体" w:eastAsia="宋体" w:hAnsi="宋体" w:hint="eastAsia"/>
        </w:rPr>
        <w:t>。</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宜建设“微农庄”、“认领地”等农耕体验区块，发展研学、采摘、体验等农旅项目。</w:t>
      </w:r>
    </w:p>
    <w:p w:rsidR="00713D4C" w:rsidRDefault="003A5CEB">
      <w:pPr>
        <w:pStyle w:val="af"/>
        <w:numPr>
          <w:ilvl w:val="3"/>
          <w:numId w:val="2"/>
        </w:numPr>
        <w:ind w:left="0" w:firstLineChars="0"/>
      </w:pPr>
      <w:r>
        <w:rPr>
          <w:rFonts w:hAnsi="宋体" w:hint="eastAsia"/>
        </w:rPr>
        <w:t>利用农村闲置房、农机具等，开展多种经营，发展多种形式的农业社会化服务。</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宜建设特色商业示范街区，引导特色农产品创业行动。</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优化“农村电商”遂昌模式，宜利用各种电子商务新业态，推介乡村产业产品，拓展营销渠道。应建立县、镇、村三级物流配送体系，运用智慧数据基础，保障配送通达及时效。</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应开展国家绿色食品、有机食品等品质认证。</w:t>
      </w:r>
    </w:p>
    <w:p w:rsidR="00713D4C" w:rsidRDefault="003A5CEB">
      <w:pPr>
        <w:pStyle w:val="af6"/>
        <w:numPr>
          <w:ilvl w:val="2"/>
          <w:numId w:val="2"/>
        </w:numPr>
        <w:spacing w:before="120" w:after="120"/>
        <w:jc w:val="both"/>
        <w:rPr>
          <w:rFonts w:ascii="宋体" w:eastAsia="宋体" w:hAnsi="宋体"/>
        </w:rPr>
      </w:pPr>
      <w:r>
        <w:rPr>
          <w:rFonts w:hint="eastAsia"/>
        </w:rPr>
        <w:t>文创产业</w:t>
      </w:r>
    </w:p>
    <w:p w:rsidR="00713D4C" w:rsidRDefault="003A5CEB">
      <w:pPr>
        <w:pStyle w:val="af"/>
        <w:numPr>
          <w:ilvl w:val="3"/>
          <w:numId w:val="2"/>
        </w:numPr>
        <w:ind w:left="0" w:firstLineChars="0"/>
      </w:pPr>
      <w:r>
        <w:rPr>
          <w:rFonts w:hint="eastAsia"/>
        </w:rPr>
        <w:t>深度融合乡村旅游与红色文化、休闲度假、康体养生、创意农业、民俗文化、美丽交通、特色农产品等，发展文创经济等多种业态，实施休闲农业和乡村旅游精品工程。有条件的地区宜发展智慧乡村旅游。</w:t>
      </w:r>
    </w:p>
    <w:p w:rsidR="00713D4C" w:rsidRDefault="003A5CEB">
      <w:pPr>
        <w:pStyle w:val="af"/>
        <w:numPr>
          <w:ilvl w:val="3"/>
          <w:numId w:val="2"/>
        </w:numPr>
        <w:ind w:left="0" w:firstLineChars="0"/>
      </w:pPr>
      <w:r>
        <w:rPr>
          <w:rFonts w:hint="eastAsia"/>
        </w:rPr>
        <w:t>应结合地方特产定期开展特色主题活动，打造、推介区域特产招牌。</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应依托生态文化、红色文化、汤显祖文化等特色文化、资源禀赋，推进系列文创产品开发、运营，创新文化体验。</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宜创建“乡村工匠”品牌活动，依托乡村老宅、村级闲置资产、文化礼堂等空间打造民艺展示体验平台、研学区块，开展民艺传承计划“民艺课堂”活动，招引创客参与文创，开展乡村雅集、垂直社交活动。</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宜建设游客接待中心、田野餐厅等乡村旅游配套服务综合体，服务乡村旅游经济。</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宜打造适合年轻人体验的轻游乐、轻运动的酷玩乐活产品，开发研学、游学体验项目。</w:t>
      </w:r>
    </w:p>
    <w:p w:rsidR="00713D4C" w:rsidRDefault="003A5CEB">
      <w:pPr>
        <w:pStyle w:val="af6"/>
        <w:numPr>
          <w:ilvl w:val="3"/>
          <w:numId w:val="2"/>
        </w:numPr>
        <w:spacing w:beforeLines="0" w:afterLines="0"/>
        <w:ind w:left="0"/>
        <w:jc w:val="both"/>
        <w:rPr>
          <w:rFonts w:ascii="宋体" w:eastAsia="宋体"/>
        </w:rPr>
      </w:pPr>
      <w:r>
        <w:rPr>
          <w:rFonts w:ascii="宋体" w:eastAsia="宋体" w:hint="eastAsia"/>
        </w:rPr>
        <w:t>宜利用乡村自有特色，结合科技、创意、艺术等手段营造丰富的夜生活体验项目，探索适合自身的发展模式，构建夜游—夜娱—夜食—夜购—夜宿—夜健的“六夜”产品体系。</w:t>
      </w:r>
    </w:p>
    <w:p w:rsidR="00713D4C" w:rsidRDefault="003A5CEB">
      <w:pPr>
        <w:pStyle w:val="af7"/>
        <w:numPr>
          <w:ilvl w:val="1"/>
          <w:numId w:val="2"/>
        </w:numPr>
        <w:spacing w:before="120" w:after="120"/>
        <w:jc w:val="both"/>
      </w:pPr>
      <w:r>
        <w:rPr>
          <w:rFonts w:hint="eastAsia"/>
        </w:rPr>
        <w:t>乡村经营</w:t>
      </w:r>
    </w:p>
    <w:p w:rsidR="00713D4C" w:rsidRDefault="003A5CEB">
      <w:pPr>
        <w:pStyle w:val="af6"/>
        <w:numPr>
          <w:ilvl w:val="2"/>
          <w:numId w:val="2"/>
        </w:numPr>
        <w:spacing w:before="120" w:after="120"/>
        <w:jc w:val="both"/>
      </w:pPr>
      <w:r>
        <w:rPr>
          <w:rFonts w:hint="eastAsia"/>
        </w:rPr>
        <w:t>村集体经济</w:t>
      </w:r>
    </w:p>
    <w:p w:rsidR="00713D4C" w:rsidRDefault="003A5CEB">
      <w:pPr>
        <w:pStyle w:val="af"/>
        <w:numPr>
          <w:ilvl w:val="3"/>
          <w:numId w:val="2"/>
        </w:numPr>
        <w:ind w:left="0" w:firstLineChars="0"/>
      </w:pPr>
      <w:r>
        <w:rPr>
          <w:rFonts w:hint="eastAsia"/>
        </w:rPr>
        <w:t>创新村集体经济发展方式、经营模式和管理方式，发展壮大村级集体经济，村级集体经济高于丽水地区平均水平。</w:t>
      </w:r>
    </w:p>
    <w:p w:rsidR="00713D4C" w:rsidRDefault="003A5CEB">
      <w:pPr>
        <w:pStyle w:val="af"/>
        <w:numPr>
          <w:ilvl w:val="3"/>
          <w:numId w:val="2"/>
        </w:numPr>
        <w:ind w:left="0" w:firstLineChars="0"/>
      </w:pPr>
      <w:r>
        <w:rPr>
          <w:rFonts w:hint="eastAsia"/>
        </w:rPr>
        <w:t>发展多种形式的股份合作，</w:t>
      </w:r>
      <w:r>
        <w:rPr>
          <w:rFonts w:hAnsi="宋体" w:hint="eastAsia"/>
        </w:rPr>
        <w:t>做好集体资产折股量化，推进集体资产股权占有、收益、抵押、担保、继承、有偿退出等权能实现和利益兑现。</w:t>
      </w:r>
      <w:r>
        <w:rPr>
          <w:rFonts w:hint="eastAsia"/>
        </w:rPr>
        <w:t>推动资源变资产、资金变股金、农民变股东。</w:t>
      </w:r>
    </w:p>
    <w:p w:rsidR="00713D4C" w:rsidRDefault="003A5CEB">
      <w:pPr>
        <w:pStyle w:val="af"/>
        <w:numPr>
          <w:ilvl w:val="3"/>
          <w:numId w:val="2"/>
        </w:numPr>
        <w:ind w:left="0" w:firstLineChars="0"/>
      </w:pPr>
      <w:r>
        <w:rPr>
          <w:rFonts w:hint="eastAsia"/>
        </w:rPr>
        <w:t>规范村级集体资产、资金、资源“三资”管理，建立和完善农村集体资产经营管理、资产保值增值、责任考核和风险控制等制度，形成稳定收入、持续增收机制，开发村域资源，盘活存量资产。</w:t>
      </w:r>
    </w:p>
    <w:p w:rsidR="00713D4C" w:rsidRDefault="003A5CEB">
      <w:pPr>
        <w:pStyle w:val="af"/>
        <w:numPr>
          <w:ilvl w:val="3"/>
          <w:numId w:val="2"/>
        </w:numPr>
        <w:ind w:left="0" w:firstLineChars="0"/>
      </w:pPr>
      <w:r>
        <w:rPr>
          <w:rFonts w:hint="eastAsia"/>
        </w:rPr>
        <w:t>村股份经济合作社应结合本村实际，因地制宜，对农村集体资产可采用直接经营或发包、出租、合资、合作等方式经营获取收益。</w:t>
      </w:r>
    </w:p>
    <w:p w:rsidR="00713D4C" w:rsidRDefault="003A5CEB">
      <w:pPr>
        <w:pStyle w:val="af"/>
        <w:numPr>
          <w:ilvl w:val="3"/>
          <w:numId w:val="2"/>
        </w:numPr>
        <w:ind w:left="0" w:firstLineChars="0"/>
      </w:pPr>
      <w:r>
        <w:rPr>
          <w:rFonts w:hint="eastAsia"/>
        </w:rPr>
        <w:t>合理安排村公共事务和公益事业所需的资金，包括村级组织履职提供必要的经费，及用于村庄经营管理、基础设施建设、公共服务提供、帮扶弱势群体等费用。</w:t>
      </w:r>
    </w:p>
    <w:p w:rsidR="00713D4C" w:rsidRDefault="003A5CEB">
      <w:pPr>
        <w:pStyle w:val="af6"/>
        <w:numPr>
          <w:ilvl w:val="2"/>
          <w:numId w:val="2"/>
        </w:numPr>
        <w:spacing w:before="120" w:after="120"/>
        <w:jc w:val="both"/>
      </w:pPr>
      <w:r>
        <w:rPr>
          <w:rFonts w:hint="eastAsia"/>
        </w:rPr>
        <w:t>GEP转化</w:t>
      </w:r>
    </w:p>
    <w:p w:rsidR="00713D4C" w:rsidRDefault="003A5CEB">
      <w:pPr>
        <w:pStyle w:val="af"/>
        <w:numPr>
          <w:ilvl w:val="3"/>
          <w:numId w:val="2"/>
        </w:numPr>
        <w:ind w:left="0" w:firstLineChars="0"/>
      </w:pPr>
      <w:r>
        <w:rPr>
          <w:rFonts w:hint="eastAsia"/>
        </w:rPr>
        <w:lastRenderedPageBreak/>
        <w:t>建立生态资源的“调研---评估---管控---流转---储备---策划---提升---开发---监管”的全过程工作机制，开展GEP统计与核算，建立“两山银行”，将本村生态价值量化。</w:t>
      </w:r>
    </w:p>
    <w:p w:rsidR="00713D4C" w:rsidRDefault="003A5CEB">
      <w:pPr>
        <w:pStyle w:val="af"/>
        <w:numPr>
          <w:ilvl w:val="3"/>
          <w:numId w:val="2"/>
        </w:numPr>
        <w:ind w:left="0" w:firstLineChars="0"/>
      </w:pPr>
      <w:r>
        <w:rPr>
          <w:rFonts w:hint="eastAsia"/>
        </w:rPr>
        <w:t>对可供开发的闲置资源及低效开发项目，通过租赁、入股、托管、赎买等多种形式，将资源流转至“两山银行”，对分散资源进行整合提升，按照区域、产业分类、策划形成集中连片优质的资源资产项目包。</w:t>
      </w:r>
    </w:p>
    <w:p w:rsidR="00713D4C" w:rsidRDefault="003A5CEB">
      <w:pPr>
        <w:pStyle w:val="af"/>
        <w:numPr>
          <w:ilvl w:val="3"/>
          <w:numId w:val="2"/>
        </w:numPr>
        <w:ind w:left="0" w:firstLineChars="0"/>
      </w:pPr>
      <w:r>
        <w:rPr>
          <w:rFonts w:hint="eastAsia"/>
        </w:rPr>
        <w:t>利用招商推介平台和途径，通过混合所有制、股份合作、委托经营等方式，引入社会工商资本和市场专业人才，对资源进行开发运营。</w:t>
      </w:r>
    </w:p>
    <w:p w:rsidR="00713D4C" w:rsidRDefault="003A5CEB">
      <w:pPr>
        <w:pStyle w:val="af"/>
        <w:numPr>
          <w:ilvl w:val="3"/>
          <w:numId w:val="2"/>
        </w:numPr>
        <w:ind w:left="0" w:firstLineChars="0"/>
      </w:pPr>
      <w:r>
        <w:rPr>
          <w:rFonts w:hint="eastAsia"/>
        </w:rPr>
        <w:t>宜推进与金融机构合作设立绿色产业、乡村振兴等发展基金，优先支持生态产品价值实现项目。</w:t>
      </w:r>
    </w:p>
    <w:p w:rsidR="00713D4C" w:rsidRDefault="003A5CEB">
      <w:pPr>
        <w:pStyle w:val="af6"/>
        <w:numPr>
          <w:ilvl w:val="2"/>
          <w:numId w:val="2"/>
        </w:numPr>
        <w:spacing w:before="120" w:after="120"/>
        <w:jc w:val="both"/>
      </w:pPr>
      <w:bookmarkStart w:id="70" w:name="_Hlk48295762"/>
      <w:r>
        <w:rPr>
          <w:rFonts w:hint="eastAsia"/>
        </w:rPr>
        <w:t>新型经营主体</w:t>
      </w:r>
    </w:p>
    <w:bookmarkEnd w:id="70"/>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发展多种形式适度规模经营，培育专业大户、家庭农场、农民专业合作社、农业龙头企业等新型农业经营主体，鼓励家庭农场联合组建合作社，推动农民专业合作社兼并重组或组建联合社。</w:t>
      </w:r>
    </w:p>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引导工商资本参与农业产业化，培育产业关联度大、带动能力强的农业龙头企业。引导农民专业合作社与农业龙头企业相互参股，组建以产权为纽带的合作经营主体。</w:t>
      </w:r>
    </w:p>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鼓励创业创新人员、科技人员、企业家、经营管理和职业技能人才等参与农村产业发展，选拔培育一批农村创业创新标杆和代表人物。</w:t>
      </w:r>
    </w:p>
    <w:p w:rsidR="00713D4C" w:rsidRDefault="003A5CEB">
      <w:pPr>
        <w:pStyle w:val="af6"/>
        <w:numPr>
          <w:ilvl w:val="3"/>
          <w:numId w:val="2"/>
        </w:numPr>
        <w:spacing w:beforeLines="0" w:afterLines="0"/>
        <w:ind w:left="0"/>
        <w:rPr>
          <w:rFonts w:hAnsi="宋体"/>
        </w:rPr>
      </w:pPr>
      <w:r>
        <w:rPr>
          <w:rFonts w:ascii="宋体" w:eastAsia="宋体" w:hAnsi="宋体" w:hint="eastAsia"/>
        </w:rPr>
        <w:t>培育和发展农创客及新业态经营主体。</w:t>
      </w:r>
    </w:p>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鼓励新型经营主体与小农户建立契约型、股权型利益联结机制，带动小农户专业化生产，提高小农户自我发展能力。</w:t>
      </w:r>
    </w:p>
    <w:p w:rsidR="00713D4C" w:rsidRDefault="003A5CEB">
      <w:pPr>
        <w:pStyle w:val="af6"/>
        <w:numPr>
          <w:ilvl w:val="2"/>
          <w:numId w:val="2"/>
        </w:numPr>
        <w:spacing w:before="120" w:after="120"/>
        <w:jc w:val="both"/>
      </w:pPr>
      <w:r>
        <w:rPr>
          <w:rFonts w:hint="eastAsia"/>
        </w:rPr>
        <w:t>品牌打造</w:t>
      </w:r>
    </w:p>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完善以区域公用品牌、企业品牌、特色农产品品牌、农家特色小吃品牌、文化品牌、旅游品牌等为重点的品牌体系。</w:t>
      </w:r>
    </w:p>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积极参与“品字标”“丽水山耕”等区域公共品牌建设，制定自有品牌培育发展计划，努力打造特色突出、特质彰显、内涵价值丰富、感知识别度高的自有品牌。</w:t>
      </w:r>
    </w:p>
    <w:p w:rsidR="00713D4C" w:rsidRDefault="003A5CEB">
      <w:pPr>
        <w:pStyle w:val="af6"/>
        <w:numPr>
          <w:ilvl w:val="3"/>
          <w:numId w:val="2"/>
        </w:numPr>
        <w:spacing w:beforeLines="0" w:afterLines="0"/>
        <w:ind w:left="0"/>
        <w:jc w:val="both"/>
        <w:rPr>
          <w:rFonts w:ascii="宋体" w:eastAsia="宋体" w:hAnsi="宋体"/>
        </w:rPr>
      </w:pPr>
      <w:r>
        <w:rPr>
          <w:rFonts w:ascii="宋体" w:eastAsia="宋体" w:hAnsi="宋体" w:hint="eastAsia"/>
        </w:rPr>
        <w:t>搭建展示展销平台，加强品牌策划、运营、宣传推介和保护。</w:t>
      </w:r>
    </w:p>
    <w:p w:rsidR="00713D4C" w:rsidRDefault="003A5CEB">
      <w:pPr>
        <w:pStyle w:val="af6"/>
        <w:numPr>
          <w:ilvl w:val="2"/>
          <w:numId w:val="2"/>
        </w:numPr>
        <w:spacing w:before="120" w:after="120"/>
        <w:jc w:val="both"/>
      </w:pPr>
      <w:r>
        <w:rPr>
          <w:rFonts w:hint="eastAsia"/>
        </w:rPr>
        <w:t>产权改革</w:t>
      </w:r>
    </w:p>
    <w:p w:rsidR="00713D4C" w:rsidRDefault="003A5CEB">
      <w:pPr>
        <w:pStyle w:val="affb"/>
        <w:numPr>
          <w:ilvl w:val="3"/>
          <w:numId w:val="2"/>
        </w:numPr>
        <w:ind w:left="0" w:firstLineChars="0"/>
        <w:rPr>
          <w:rFonts w:ascii="宋体" w:hAnsi="宋体"/>
        </w:rPr>
      </w:pPr>
      <w:r>
        <w:rPr>
          <w:rFonts w:ascii="宋体" w:hAnsi="宋体" w:hint="eastAsia"/>
          <w:kern w:val="0"/>
          <w:szCs w:val="21"/>
        </w:rPr>
        <w:t>推动林权等农村产权流转交易公开规范运行。</w:t>
      </w:r>
    </w:p>
    <w:p w:rsidR="00713D4C" w:rsidRDefault="003A5CEB">
      <w:pPr>
        <w:pStyle w:val="af6"/>
        <w:numPr>
          <w:ilvl w:val="3"/>
          <w:numId w:val="2"/>
        </w:numPr>
        <w:spacing w:beforeLines="0" w:afterLines="0"/>
        <w:ind w:left="0"/>
        <w:jc w:val="both"/>
        <w:rPr>
          <w:rFonts w:hAnsi="宋体"/>
        </w:rPr>
      </w:pPr>
      <w:r>
        <w:rPr>
          <w:rFonts w:ascii="宋体" w:eastAsia="宋体" w:hAnsi="宋体" w:hint="eastAsia"/>
        </w:rPr>
        <w:t>开展农村承包地经营权确权发证，推进土地有序流转，规模化经营。</w:t>
      </w:r>
    </w:p>
    <w:p w:rsidR="00713D4C" w:rsidRDefault="003A5CEB">
      <w:pPr>
        <w:pStyle w:val="af6"/>
        <w:numPr>
          <w:ilvl w:val="3"/>
          <w:numId w:val="2"/>
        </w:numPr>
        <w:spacing w:beforeLines="0" w:afterLines="0"/>
        <w:ind w:left="0"/>
        <w:jc w:val="both"/>
        <w:rPr>
          <w:rFonts w:hAnsi="宋体"/>
        </w:rPr>
      </w:pPr>
      <w:r>
        <w:rPr>
          <w:rFonts w:ascii="宋体" w:eastAsia="宋体" w:hAnsi="宋体" w:hint="eastAsia"/>
        </w:rPr>
        <w:t>开展农村不动产确权登记颁证，推进农村闲置宅基地和闲置农房三权分置改革，适时推进闲置农房（宅基地）流转交易。</w:t>
      </w:r>
    </w:p>
    <w:p w:rsidR="00713D4C" w:rsidRDefault="003A5CEB">
      <w:pPr>
        <w:pStyle w:val="af6"/>
        <w:numPr>
          <w:ilvl w:val="3"/>
          <w:numId w:val="2"/>
        </w:numPr>
        <w:spacing w:beforeLines="0" w:afterLines="0"/>
        <w:ind w:left="0"/>
        <w:jc w:val="both"/>
        <w:rPr>
          <w:rFonts w:hAnsi="宋体"/>
        </w:rPr>
      </w:pPr>
      <w:r>
        <w:rPr>
          <w:rFonts w:ascii="宋体" w:eastAsia="宋体" w:hAnsi="宋体" w:hint="eastAsia"/>
        </w:rPr>
        <w:t>开展农村集体产权制度改革，适时推进集体建设用地使用权转化、出租、抵押交易。</w:t>
      </w:r>
    </w:p>
    <w:p w:rsidR="00713D4C" w:rsidRDefault="003A5CEB">
      <w:pPr>
        <w:pStyle w:val="af6"/>
        <w:numPr>
          <w:ilvl w:val="2"/>
          <w:numId w:val="2"/>
        </w:numPr>
        <w:spacing w:before="120" w:after="120"/>
        <w:jc w:val="both"/>
      </w:pPr>
      <w:r>
        <w:rPr>
          <w:rFonts w:hint="eastAsia"/>
        </w:rPr>
        <w:t>村民收入</w:t>
      </w:r>
    </w:p>
    <w:p w:rsidR="00713D4C" w:rsidRDefault="003A5CEB">
      <w:pPr>
        <w:pStyle w:val="af"/>
      </w:pPr>
      <w:r>
        <w:rPr>
          <w:rFonts w:hint="eastAsia"/>
        </w:rPr>
        <w:t>农村居民人均可支配收入年增长率在8%以上。低收入农户人均可支配收入增长率在10%以上。</w:t>
      </w:r>
    </w:p>
    <w:p w:rsidR="00713D4C" w:rsidRDefault="003A5CEB">
      <w:pPr>
        <w:pStyle w:val="af8"/>
        <w:numPr>
          <w:ilvl w:val="0"/>
          <w:numId w:val="2"/>
        </w:numPr>
        <w:spacing w:before="240" w:after="240"/>
      </w:pPr>
      <w:r>
        <w:rPr>
          <w:rFonts w:hint="eastAsia"/>
        </w:rPr>
        <w:t>公共服务</w:t>
      </w:r>
    </w:p>
    <w:p w:rsidR="00713D4C" w:rsidRDefault="003A5CEB">
      <w:pPr>
        <w:pStyle w:val="af7"/>
        <w:numPr>
          <w:ilvl w:val="1"/>
          <w:numId w:val="2"/>
        </w:numPr>
        <w:spacing w:before="120" w:after="120"/>
      </w:pPr>
      <w:bookmarkStart w:id="71" w:name="_Toc9853064"/>
      <w:r>
        <w:rPr>
          <w:rFonts w:hint="eastAsia"/>
        </w:rPr>
        <w:t>基本要求</w:t>
      </w:r>
      <w:bookmarkEnd w:id="71"/>
    </w:p>
    <w:p w:rsidR="00713D4C" w:rsidRDefault="003A5CEB">
      <w:pPr>
        <w:pStyle w:val="af"/>
      </w:pPr>
      <w:r>
        <w:rPr>
          <w:rFonts w:hint="eastAsia"/>
        </w:rPr>
        <w:t>应满足DB33/T912关于“幼有育、学有教、劳有得、病有医、老有养、住有居、弱有扶”的基本要求。打造</w:t>
      </w:r>
      <w:r>
        <w:t>5</w:t>
      </w:r>
      <w:r>
        <w:rPr>
          <w:rFonts w:hint="eastAsia"/>
        </w:rPr>
        <w:t>分钟邻里生活圈、</w:t>
      </w:r>
      <w:r>
        <w:t>20</w:t>
      </w:r>
      <w:r>
        <w:rPr>
          <w:rFonts w:hint="eastAsia"/>
        </w:rPr>
        <w:t>分钟医疗卫生圈、</w:t>
      </w:r>
      <w:r>
        <w:t>30</w:t>
      </w:r>
      <w:r>
        <w:rPr>
          <w:rFonts w:hint="eastAsia"/>
        </w:rPr>
        <w:t>分钟公共服务圈，构建“功能完善、服务便捷、智慧安居、邻里亲善、主客共享、生活舒心”的生活保障体系，打造新老居民“乡里乡亲”场景。</w:t>
      </w:r>
    </w:p>
    <w:p w:rsidR="00713D4C" w:rsidRDefault="003A5CEB">
      <w:pPr>
        <w:pStyle w:val="af7"/>
        <w:numPr>
          <w:ilvl w:val="1"/>
          <w:numId w:val="2"/>
        </w:numPr>
        <w:spacing w:before="120" w:after="120"/>
      </w:pPr>
      <w:bookmarkStart w:id="72" w:name="_Toc9853065"/>
      <w:r>
        <w:rPr>
          <w:rFonts w:hint="eastAsia"/>
        </w:rPr>
        <w:t>学习教育</w:t>
      </w:r>
      <w:bookmarkEnd w:id="72"/>
    </w:p>
    <w:p w:rsidR="00713D4C" w:rsidRDefault="003A5CEB">
      <w:pPr>
        <w:pStyle w:val="af6"/>
        <w:numPr>
          <w:ilvl w:val="2"/>
          <w:numId w:val="2"/>
        </w:numPr>
        <w:spacing w:beforeLines="0" w:afterLines="0"/>
        <w:rPr>
          <w:rFonts w:ascii="宋体" w:eastAsia="宋体" w:hAnsi="宋体"/>
        </w:rPr>
      </w:pPr>
      <w:r>
        <w:rPr>
          <w:rFonts w:ascii="宋体" w:eastAsia="宋体" w:hAnsi="宋体" w:hint="eastAsia"/>
        </w:rPr>
        <w:lastRenderedPageBreak/>
        <w:t>应具备开展远程教育的基本条件，打通优质教育资源进乡村渠道。</w:t>
      </w:r>
    </w:p>
    <w:p w:rsidR="00713D4C" w:rsidRDefault="003A5CEB">
      <w:pPr>
        <w:pStyle w:val="af6"/>
        <w:numPr>
          <w:ilvl w:val="2"/>
          <w:numId w:val="2"/>
        </w:numPr>
        <w:spacing w:beforeLines="0" w:afterLines="0"/>
        <w:rPr>
          <w:rFonts w:ascii="宋体" w:eastAsia="宋体" w:hAnsi="宋体"/>
        </w:rPr>
      </w:pPr>
      <w:r>
        <w:rPr>
          <w:rFonts w:ascii="宋体" w:eastAsia="宋体" w:hAnsi="宋体" w:hint="eastAsia"/>
        </w:rPr>
        <w:t>培育新型农民和农村骨干人才。面向村民、乡村企业、农合组织等不同层面的乡村受众，应组织多样化、创新化、针对性的技能培训。</w:t>
      </w:r>
    </w:p>
    <w:p w:rsidR="00713D4C" w:rsidRDefault="003A5CEB">
      <w:pPr>
        <w:pStyle w:val="af6"/>
        <w:numPr>
          <w:ilvl w:val="2"/>
          <w:numId w:val="2"/>
        </w:numPr>
        <w:spacing w:beforeLines="0" w:afterLines="0"/>
        <w:rPr>
          <w:rFonts w:ascii="宋体" w:eastAsia="宋体" w:cstheme="minorBidi"/>
          <w:kern w:val="2"/>
          <w:szCs w:val="22"/>
        </w:rPr>
      </w:pPr>
      <w:r>
        <w:rPr>
          <w:rFonts w:ascii="宋体" w:eastAsia="宋体" w:hAnsi="宋体" w:hint="eastAsia"/>
        </w:rPr>
        <w:t>宜建设邻里共享学堂、共享图书馆，搭建共享学习平台。</w:t>
      </w:r>
    </w:p>
    <w:p w:rsidR="00713D4C" w:rsidRDefault="003A5CEB">
      <w:pPr>
        <w:pStyle w:val="af6"/>
        <w:numPr>
          <w:ilvl w:val="2"/>
          <w:numId w:val="2"/>
        </w:numPr>
        <w:spacing w:beforeLines="0" w:afterLines="0"/>
        <w:rPr>
          <w:rFonts w:ascii="宋体" w:eastAsia="宋体" w:cstheme="minorBidi"/>
          <w:kern w:val="2"/>
          <w:szCs w:val="22"/>
        </w:rPr>
      </w:pPr>
      <w:r>
        <w:rPr>
          <w:rFonts w:ascii="宋体" w:eastAsia="宋体" w:hAnsi="宋体" w:hint="eastAsia"/>
        </w:rPr>
        <w:t>劳动年龄人口平均受教育年限不低于</w:t>
      </w:r>
      <w:r>
        <w:rPr>
          <w:rFonts w:ascii="宋体" w:eastAsia="宋体" w:hAnsi="宋体"/>
        </w:rPr>
        <w:t>14</w:t>
      </w:r>
      <w:r>
        <w:rPr>
          <w:rFonts w:ascii="宋体" w:eastAsia="宋体" w:hAnsi="宋体" w:hint="eastAsia"/>
        </w:rPr>
        <w:t>年。</w:t>
      </w:r>
    </w:p>
    <w:p w:rsidR="00713D4C" w:rsidRDefault="003A5CEB">
      <w:pPr>
        <w:pStyle w:val="af7"/>
        <w:numPr>
          <w:ilvl w:val="1"/>
          <w:numId w:val="2"/>
        </w:numPr>
        <w:spacing w:before="120" w:after="120"/>
      </w:pPr>
      <w:bookmarkStart w:id="73" w:name="_Toc9853066"/>
      <w:r>
        <w:rPr>
          <w:rFonts w:hint="eastAsia"/>
        </w:rPr>
        <w:t>医疗卫生</w:t>
      </w:r>
      <w:bookmarkEnd w:id="73"/>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常住人口1000人以上行政村应建有规范化卫生室或标准化社区卫生服务站，其它村可按规定与周边村合并设立，实现村村有联系医生，为偏远村民上门提供常用药品及医疗服务。</w:t>
      </w:r>
    </w:p>
    <w:p w:rsidR="00713D4C" w:rsidRDefault="003A5CEB">
      <w:pPr>
        <w:pStyle w:val="af6"/>
        <w:numPr>
          <w:ilvl w:val="2"/>
          <w:numId w:val="2"/>
        </w:numPr>
        <w:spacing w:before="120" w:after="120"/>
        <w:jc w:val="both"/>
        <w:rPr>
          <w:rFonts w:ascii="宋体" w:eastAsia="宋体" w:hAnsi="宋体"/>
        </w:rPr>
      </w:pPr>
      <w:r>
        <w:rPr>
          <w:rFonts w:ascii="宋体" w:eastAsia="宋体" w:hAnsi="宋体" w:hint="eastAsia"/>
        </w:rPr>
        <w:t>宜开展“未来诊室”智慧健康计划，打造智慧卫生室，配备相应的远程医疗设备，采用在线服务的方式，实现名医名院远程诊断服务。</w:t>
      </w:r>
    </w:p>
    <w:p w:rsidR="00713D4C" w:rsidRDefault="003A5CEB">
      <w:pPr>
        <w:pStyle w:val="af6"/>
        <w:numPr>
          <w:ilvl w:val="2"/>
          <w:numId w:val="2"/>
        </w:numPr>
        <w:spacing w:beforeLines="0" w:afterLines="0"/>
        <w:jc w:val="both"/>
      </w:pPr>
      <w:r>
        <w:rPr>
          <w:rFonts w:ascii="宋体" w:eastAsia="宋体" w:hAnsi="宋体" w:hint="eastAsia"/>
        </w:rPr>
        <w:t>65岁及以上老年人健康管理率90%以上。免费妇女病普查两年服务率高于95%。</w:t>
      </w:r>
    </w:p>
    <w:p w:rsidR="00713D4C" w:rsidRDefault="003A5CEB">
      <w:pPr>
        <w:pStyle w:val="af7"/>
        <w:numPr>
          <w:ilvl w:val="1"/>
          <w:numId w:val="2"/>
        </w:numPr>
        <w:spacing w:before="120" w:after="120"/>
      </w:pPr>
      <w:bookmarkStart w:id="74" w:name="_Toc9853067"/>
      <w:r>
        <w:rPr>
          <w:rFonts w:hint="eastAsia"/>
        </w:rPr>
        <w:t>养老服务</w:t>
      </w:r>
      <w:bookmarkEnd w:id="74"/>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综合农村居家养老服务中心、社会养老机构等，提供养老服务。宜为老年人提供日（全）托、助浴、助餐等生活便利服务。</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推行医养结合的智慧养老模式，实现对老人生活远程关注、健康状态动态监测、信息需求个性推送等互联化、物联化、智能化的助老服务。</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宜建立老年人生活补助制度，并定期发放。</w:t>
      </w:r>
    </w:p>
    <w:p w:rsidR="00713D4C" w:rsidRDefault="003A5CEB">
      <w:pPr>
        <w:pStyle w:val="af7"/>
        <w:numPr>
          <w:ilvl w:val="1"/>
          <w:numId w:val="2"/>
        </w:numPr>
        <w:spacing w:before="120" w:after="120"/>
      </w:pPr>
      <w:bookmarkStart w:id="75" w:name="_Toc9853068"/>
      <w:r>
        <w:rPr>
          <w:rFonts w:hint="eastAsia"/>
        </w:rPr>
        <w:t>劳动就业</w:t>
      </w:r>
      <w:bookmarkEnd w:id="75"/>
    </w:p>
    <w:p w:rsidR="00713D4C" w:rsidRDefault="003A5CEB">
      <w:pPr>
        <w:pStyle w:val="af6"/>
        <w:spacing w:beforeLines="0" w:afterLines="0"/>
        <w:ind w:firstLineChars="200" w:firstLine="420"/>
        <w:jc w:val="both"/>
        <w:rPr>
          <w:rFonts w:ascii="宋体" w:eastAsia="宋体" w:hAnsi="宋体"/>
        </w:rPr>
      </w:pPr>
      <w:r>
        <w:rPr>
          <w:rFonts w:ascii="宋体" w:eastAsia="宋体" w:hAnsi="宋体" w:hint="eastAsia"/>
        </w:rPr>
        <w:t>应提供就业政策法规咨询、职业指导和职业介绍等服务，并采用大数据、人工智能等数字化手段收集、发布、推送职业供求信息，实现精准化、个性化就业服务。</w:t>
      </w:r>
    </w:p>
    <w:p w:rsidR="00713D4C" w:rsidRDefault="003A5CEB">
      <w:pPr>
        <w:pStyle w:val="af7"/>
        <w:numPr>
          <w:ilvl w:val="1"/>
          <w:numId w:val="2"/>
        </w:numPr>
        <w:spacing w:before="120" w:after="120"/>
      </w:pPr>
      <w:bookmarkStart w:id="76" w:name="_Toc9853069"/>
      <w:r>
        <w:rPr>
          <w:rFonts w:hint="eastAsia"/>
        </w:rPr>
        <w:t>救助帮扶</w:t>
      </w:r>
      <w:bookmarkEnd w:id="76"/>
    </w:p>
    <w:p w:rsidR="00713D4C" w:rsidRDefault="003A5CEB">
      <w:pPr>
        <w:pStyle w:val="af6"/>
        <w:spacing w:beforeLines="0" w:afterLines="0"/>
        <w:ind w:firstLineChars="200" w:firstLine="420"/>
        <w:jc w:val="both"/>
      </w:pPr>
      <w:r>
        <w:rPr>
          <w:rFonts w:ascii="宋体" w:eastAsia="宋体" w:hAnsi="宋体" w:hint="eastAsia"/>
        </w:rPr>
        <w:t>应建立对优抚对象、受困家庭、残障人员等特殊群体的主动发现机制，提供帮扶；应建立特殊人群动态数据库，实现精准服务。</w:t>
      </w:r>
    </w:p>
    <w:p w:rsidR="00713D4C" w:rsidRDefault="003A5CEB">
      <w:pPr>
        <w:pStyle w:val="af7"/>
        <w:numPr>
          <w:ilvl w:val="1"/>
          <w:numId w:val="2"/>
        </w:numPr>
        <w:spacing w:before="120" w:after="120"/>
      </w:pPr>
      <w:bookmarkStart w:id="77" w:name="_Toc9853070"/>
      <w:r>
        <w:rPr>
          <w:rFonts w:hint="eastAsia"/>
        </w:rPr>
        <w:t>生活便利</w:t>
      </w:r>
      <w:bookmarkEnd w:id="77"/>
    </w:p>
    <w:p w:rsidR="00713D4C" w:rsidRDefault="003A5CEB">
      <w:pPr>
        <w:pStyle w:val="af6"/>
        <w:numPr>
          <w:ilvl w:val="2"/>
          <w:numId w:val="2"/>
        </w:numPr>
        <w:spacing w:beforeLines="0" w:afterLines="0"/>
        <w:jc w:val="both"/>
        <w:rPr>
          <w:rFonts w:ascii="宋体" w:eastAsia="宋体"/>
        </w:rPr>
      </w:pPr>
      <w:r>
        <w:rPr>
          <w:rFonts w:ascii="宋体" w:eastAsia="宋体" w:hint="eastAsia"/>
        </w:rPr>
        <w:t>村级便民服务中心应正常提供服务，实现“最多跑一次”向乡村基层的延伸。</w:t>
      </w:r>
    </w:p>
    <w:p w:rsidR="00713D4C" w:rsidRDefault="003A5CEB">
      <w:pPr>
        <w:pStyle w:val="af6"/>
        <w:numPr>
          <w:ilvl w:val="2"/>
          <w:numId w:val="2"/>
        </w:numPr>
        <w:spacing w:beforeLines="0" w:afterLines="0"/>
        <w:jc w:val="both"/>
        <w:rPr>
          <w:rFonts w:ascii="宋体" w:eastAsia="宋体"/>
        </w:rPr>
      </w:pPr>
      <w:r>
        <w:rPr>
          <w:rFonts w:ascii="宋体" w:eastAsia="宋体" w:hint="eastAsia"/>
        </w:rPr>
        <w:t>农村饮用水供水保证率100%，水质达标率100%以上。</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科学规划布设生态公共停车场（位）。</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公共场所及服务设施应按GB50763要求开展无障碍环境建设。宜推进农房无障碍设施建设。</w:t>
      </w:r>
    </w:p>
    <w:p w:rsidR="00713D4C" w:rsidRDefault="003A5CEB">
      <w:pPr>
        <w:pStyle w:val="af7"/>
        <w:numPr>
          <w:ilvl w:val="1"/>
          <w:numId w:val="2"/>
        </w:numPr>
        <w:spacing w:before="120" w:after="120"/>
      </w:pPr>
      <w:r>
        <w:rPr>
          <w:rFonts w:hint="eastAsia"/>
        </w:rPr>
        <w:t>邻里和睦</w:t>
      </w:r>
    </w:p>
    <w:p w:rsidR="00713D4C" w:rsidRDefault="003A5CEB">
      <w:pPr>
        <w:pStyle w:val="af6"/>
        <w:numPr>
          <w:ilvl w:val="2"/>
          <w:numId w:val="2"/>
        </w:numPr>
        <w:spacing w:beforeLines="0" w:afterLines="0"/>
        <w:jc w:val="both"/>
        <w:rPr>
          <w:rFonts w:ascii="宋体" w:eastAsia="宋体"/>
        </w:rPr>
      </w:pPr>
      <w:r>
        <w:rPr>
          <w:rFonts w:ascii="宋体" w:eastAsia="宋体" w:hint="eastAsia"/>
        </w:rPr>
        <w:t>建设乡贤会客厅、邻里中心等村民交流互动场所，以及邻里生活等信息化平台。</w:t>
      </w:r>
    </w:p>
    <w:p w:rsidR="00713D4C" w:rsidRDefault="003A5CEB">
      <w:pPr>
        <w:pStyle w:val="af6"/>
        <w:numPr>
          <w:ilvl w:val="2"/>
          <w:numId w:val="2"/>
        </w:numPr>
        <w:spacing w:beforeLines="0" w:afterLines="0"/>
        <w:jc w:val="both"/>
      </w:pPr>
      <w:r>
        <w:rPr>
          <w:rFonts w:ascii="宋体" w:eastAsia="宋体" w:hAnsi="宋体" w:hint="eastAsia"/>
        </w:rPr>
        <w:t>建立邻里互助积分存取制度，推行“助人就是助己”的互助互惠理念。</w:t>
      </w:r>
    </w:p>
    <w:p w:rsidR="00713D4C" w:rsidRDefault="003A5CEB">
      <w:pPr>
        <w:pStyle w:val="af8"/>
        <w:numPr>
          <w:ilvl w:val="0"/>
          <w:numId w:val="2"/>
        </w:numPr>
        <w:spacing w:before="240" w:after="240"/>
      </w:pPr>
      <w:r>
        <w:rPr>
          <w:rFonts w:hint="eastAsia"/>
        </w:rPr>
        <w:t>乡村善治</w:t>
      </w:r>
    </w:p>
    <w:p w:rsidR="00713D4C" w:rsidRDefault="003A5CEB">
      <w:pPr>
        <w:pStyle w:val="af7"/>
        <w:numPr>
          <w:ilvl w:val="1"/>
          <w:numId w:val="2"/>
        </w:numPr>
        <w:spacing w:before="120" w:after="120"/>
      </w:pPr>
      <w:bookmarkStart w:id="78" w:name="_Toc9853077"/>
      <w:r>
        <w:rPr>
          <w:rFonts w:hint="eastAsia"/>
        </w:rPr>
        <w:t>基本要求</w:t>
      </w:r>
      <w:bookmarkEnd w:id="78"/>
    </w:p>
    <w:p w:rsidR="00713D4C" w:rsidRDefault="003A5CEB">
      <w:pPr>
        <w:pStyle w:val="af"/>
      </w:pPr>
      <w:r>
        <w:rPr>
          <w:rFonts w:hint="eastAsia"/>
        </w:rPr>
        <w:t>坚持“大治理”理念，构建党建引领，政治、自治、法治、德治、智治“五治融合”，以“党组织+网格党支部+党员红小二+人民群众”为主体的乡村治理体系，打造“共治共享”场景。</w:t>
      </w:r>
    </w:p>
    <w:p w:rsidR="00713D4C" w:rsidRDefault="003A5CEB">
      <w:pPr>
        <w:pStyle w:val="af7"/>
        <w:numPr>
          <w:ilvl w:val="1"/>
          <w:numId w:val="2"/>
        </w:numPr>
        <w:spacing w:before="120" w:after="120"/>
      </w:pPr>
      <w:bookmarkStart w:id="79" w:name="_Toc9853078"/>
      <w:r>
        <w:rPr>
          <w:rFonts w:hint="eastAsia"/>
        </w:rPr>
        <w:t>组织建设</w:t>
      </w:r>
      <w:bookmarkEnd w:id="79"/>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依法设立的各类村级组织应规范运行。</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应培育和引入服务性、公益性、互助性社会组织和志愿服务队伍，为村民提供所需服务。</w:t>
      </w:r>
    </w:p>
    <w:p w:rsidR="00713D4C" w:rsidRDefault="003A5CEB">
      <w:pPr>
        <w:pStyle w:val="af5"/>
        <w:numPr>
          <w:ilvl w:val="2"/>
          <w:numId w:val="2"/>
        </w:numPr>
        <w:spacing w:before="120" w:after="120"/>
        <w:rPr>
          <w:rFonts w:eastAsia="宋体" w:hAnsi="宋体" w:cs="宋体"/>
        </w:rPr>
      </w:pPr>
      <w:r>
        <w:rPr>
          <w:rFonts w:eastAsia="宋体" w:hAnsi="宋体" w:cs="宋体" w:hint="eastAsia"/>
        </w:rPr>
        <w:lastRenderedPageBreak/>
        <w:t>应引进科技、经营管理和职业技能等创业创新人才投身乡村建设。</w:t>
      </w:r>
    </w:p>
    <w:p w:rsidR="00713D4C" w:rsidRDefault="003A5CEB">
      <w:pPr>
        <w:pStyle w:val="af7"/>
        <w:numPr>
          <w:ilvl w:val="1"/>
          <w:numId w:val="2"/>
        </w:numPr>
        <w:spacing w:before="120" w:after="120"/>
      </w:pPr>
      <w:bookmarkStart w:id="80" w:name="_Toc9853079"/>
      <w:r>
        <w:rPr>
          <w:rFonts w:hint="eastAsia"/>
        </w:rPr>
        <w:t>五治融合</w:t>
      </w:r>
      <w:bookmarkEnd w:id="80"/>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创新基层治理模式，深化应用“民事村了”“一格一警”“村企共建”等基层治理方式。</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应组建党员“红小二”队伍，走村入户帮群众办实事解难事。</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建立激发村民参与乡村治理的机制与制度。实行“一约两会三团”治理模式。制定并履行村规民约，明确奖惩机制；定期召开百姓议事会和乡贤参事会，实现村社事务民议、民办、民管；建立百事服务团、法律服务团、道德评判团，实现村里事情“大事一起干”、邻里矛盾“好坏大家判”、村民困难“事事有人管”。</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应建立矛盾纠纷分级化解机制，设置村社会矛盾纠纷调处化解站（点），做好纠纷调解工作，实现“减少发生、处置在小、源头化了、长效治理”。</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应整合应用浙政钉、基层治理四平台等信息化平台，规范全科网格建设，实施网格化管理，推进乡村管理服务数字化，实现智慧安防、便民服务、信用体系、全科网格、招商平台等村级事务信息动态交互式管理。</w:t>
      </w:r>
    </w:p>
    <w:p w:rsidR="00713D4C" w:rsidRDefault="003A5CEB">
      <w:pPr>
        <w:pStyle w:val="affb"/>
        <w:numPr>
          <w:ilvl w:val="2"/>
          <w:numId w:val="2"/>
        </w:numPr>
        <w:ind w:firstLineChars="0"/>
      </w:pPr>
      <w:r>
        <w:rPr>
          <w:rFonts w:hAnsi="宋体" w:cs="宋体" w:hint="eastAsia"/>
        </w:rPr>
        <w:t>在村口、路口等公共场所布置监控；</w:t>
      </w:r>
      <w:r>
        <w:rPr>
          <w:rFonts w:ascii="宋体" w:hint="eastAsia"/>
          <w:kern w:val="0"/>
          <w:szCs w:val="21"/>
        </w:rPr>
        <w:t>建立专职群防群治、义务消防等等平安队伍。建立自然灾害、公共安全等突发事件的应急预案，定期开展培训演练。</w:t>
      </w:r>
    </w:p>
    <w:p w:rsidR="00713D4C" w:rsidRDefault="003A5CEB">
      <w:pPr>
        <w:pStyle w:val="affb"/>
        <w:numPr>
          <w:ilvl w:val="2"/>
          <w:numId w:val="2"/>
        </w:numPr>
        <w:ind w:firstLineChars="0"/>
        <w:rPr>
          <w:rFonts w:ascii="宋体"/>
          <w:kern w:val="0"/>
          <w:szCs w:val="21"/>
        </w:rPr>
      </w:pPr>
      <w:r>
        <w:rPr>
          <w:rFonts w:ascii="宋体" w:hint="eastAsia"/>
          <w:kern w:val="0"/>
          <w:szCs w:val="21"/>
        </w:rPr>
        <w:t>建立外来人员参与乡村事务的常态化机制，实现共建共治共享。</w:t>
      </w:r>
    </w:p>
    <w:p w:rsidR="00713D4C" w:rsidRDefault="003A5CEB">
      <w:pPr>
        <w:pStyle w:val="af7"/>
        <w:numPr>
          <w:ilvl w:val="1"/>
          <w:numId w:val="2"/>
        </w:numPr>
        <w:spacing w:before="120" w:after="120"/>
      </w:pPr>
      <w:r>
        <w:rPr>
          <w:rFonts w:hint="eastAsia"/>
        </w:rPr>
        <w:t>清廉乡村</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制定村级小微权力清单，绘制村级权力运行流程图。落实“五议两公开”民主决策制度，党务、村（居）务、财务按要求全面公开。</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应按照DB33/T</w:t>
      </w:r>
      <w:r>
        <w:rPr>
          <w:rFonts w:eastAsia="宋体" w:hAnsi="宋体" w:cs="宋体"/>
        </w:rPr>
        <w:t xml:space="preserve"> 2210</w:t>
      </w:r>
      <w:r>
        <w:rPr>
          <w:rFonts w:eastAsia="宋体" w:hAnsi="宋体" w:cs="宋体" w:hint="eastAsia"/>
        </w:rPr>
        <w:t>的要求，成立村务监督委员会并建立村务监督制度，对照村级权力运行监督流程，全面监督村务决策、村务公开、农村集体“三资”处置、村级工程项目建设以及村干部廉洁自律等情况。</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开通“监督热线”，发动村民参与村级事务监督。</w:t>
      </w:r>
    </w:p>
    <w:p w:rsidR="00713D4C" w:rsidRDefault="003A5CEB">
      <w:pPr>
        <w:pStyle w:val="af5"/>
        <w:numPr>
          <w:ilvl w:val="2"/>
          <w:numId w:val="2"/>
        </w:numPr>
        <w:spacing w:before="120" w:after="120"/>
        <w:jc w:val="both"/>
        <w:rPr>
          <w:rFonts w:eastAsia="宋体" w:hAnsi="宋体" w:cs="宋体"/>
        </w:rPr>
      </w:pPr>
      <w:r>
        <w:rPr>
          <w:rFonts w:eastAsia="宋体" w:hAnsi="宋体" w:cs="宋体" w:hint="eastAsia"/>
        </w:rPr>
        <w:t>弘扬清廉文化，营造崇廉向善的社会风尚。</w:t>
      </w:r>
    </w:p>
    <w:p w:rsidR="00713D4C" w:rsidRDefault="003A5CEB">
      <w:pPr>
        <w:pStyle w:val="af7"/>
        <w:numPr>
          <w:ilvl w:val="1"/>
          <w:numId w:val="2"/>
        </w:numPr>
        <w:spacing w:before="120" w:after="120"/>
      </w:pPr>
      <w:r>
        <w:rPr>
          <w:rFonts w:hint="eastAsia"/>
        </w:rPr>
        <w:t>信用治理</w:t>
      </w:r>
    </w:p>
    <w:p w:rsidR="00713D4C" w:rsidRDefault="003A5CEB">
      <w:pPr>
        <w:pStyle w:val="af"/>
        <w:numPr>
          <w:ilvl w:val="2"/>
          <w:numId w:val="2"/>
        </w:numPr>
        <w:ind w:firstLineChars="0"/>
      </w:pPr>
      <w:r>
        <w:rPr>
          <w:rFonts w:hint="eastAsia"/>
        </w:rPr>
        <w:t>建立</w:t>
      </w:r>
      <w:bookmarkStart w:id="81" w:name="_Hlk40731650"/>
      <w:r>
        <w:rPr>
          <w:rFonts w:hint="eastAsia"/>
        </w:rPr>
        <w:t>信用积分体系，</w:t>
      </w:r>
      <w:bookmarkEnd w:id="81"/>
      <w:r>
        <w:rPr>
          <w:rFonts w:hint="eastAsia"/>
        </w:rPr>
        <w:t>明确信用积分应用范围和奖惩机制，以家庭（户）为单位推行信用激励和失信惩戒。</w:t>
      </w:r>
    </w:p>
    <w:p w:rsidR="00713D4C" w:rsidRDefault="003A5CEB">
      <w:pPr>
        <w:pStyle w:val="af"/>
        <w:numPr>
          <w:ilvl w:val="2"/>
          <w:numId w:val="2"/>
        </w:numPr>
        <w:ind w:firstLineChars="0"/>
      </w:pPr>
      <w:r>
        <w:rPr>
          <w:rFonts w:hint="eastAsia"/>
        </w:rPr>
        <w:t>制定特殊贡献信用加分项，畅通信用主动修复、纠错修复渠道，激发村民在平常生活生产中争做“求和事”“守信事”。</w:t>
      </w:r>
    </w:p>
    <w:p w:rsidR="00713D4C" w:rsidRDefault="003A5CEB">
      <w:pPr>
        <w:pStyle w:val="af"/>
        <w:numPr>
          <w:ilvl w:val="2"/>
          <w:numId w:val="2"/>
        </w:numPr>
        <w:ind w:firstLineChars="0"/>
      </w:pPr>
      <w:r>
        <w:rPr>
          <w:rFonts w:hint="eastAsia"/>
        </w:rPr>
        <w:t>建立并实行个人诚信、生态信用行为与金融信贷、行政审批、医疗保险、社会救助、村级福利等挂钩的联动奖惩机制，树立“诚信褒奖”、“失信惩戒”社会共识。</w:t>
      </w:r>
    </w:p>
    <w:p w:rsidR="00713D4C" w:rsidRDefault="003A5CEB">
      <w:pPr>
        <w:pStyle w:val="af"/>
        <w:numPr>
          <w:ilvl w:val="2"/>
          <w:numId w:val="2"/>
        </w:numPr>
        <w:ind w:firstLineChars="0"/>
      </w:pPr>
      <w:r>
        <w:rPr>
          <w:rFonts w:hint="eastAsia"/>
        </w:rPr>
        <w:t>宜建立“信用法庭”，将普通法院无法管辖的违反社会秩序的行为交由“信用法庭”进行裁判。</w:t>
      </w:r>
    </w:p>
    <w:p w:rsidR="00713D4C" w:rsidRDefault="003A5CEB">
      <w:pPr>
        <w:pStyle w:val="af"/>
        <w:numPr>
          <w:ilvl w:val="2"/>
          <w:numId w:val="2"/>
        </w:numPr>
        <w:ind w:firstLineChars="0"/>
      </w:pPr>
      <w:r>
        <w:rPr>
          <w:rFonts w:hint="eastAsia"/>
        </w:rPr>
        <w:t>多渠道选树守信和求和典型，定期在村里宣传和向上级新闻媒体推荐。</w:t>
      </w:r>
    </w:p>
    <w:p w:rsidR="00713D4C" w:rsidRDefault="003A5CEB">
      <w:pPr>
        <w:pStyle w:val="af8"/>
        <w:numPr>
          <w:ilvl w:val="0"/>
          <w:numId w:val="2"/>
        </w:numPr>
        <w:spacing w:before="240" w:after="240"/>
      </w:pPr>
      <w:r>
        <w:rPr>
          <w:rFonts w:hint="eastAsia"/>
        </w:rPr>
        <w:t>乡风文明</w:t>
      </w:r>
    </w:p>
    <w:p w:rsidR="00713D4C" w:rsidRDefault="003A5CEB">
      <w:pPr>
        <w:pStyle w:val="af7"/>
        <w:numPr>
          <w:ilvl w:val="1"/>
          <w:numId w:val="2"/>
        </w:numPr>
        <w:spacing w:before="120" w:after="120"/>
        <w:jc w:val="both"/>
      </w:pPr>
      <w:r>
        <w:rPr>
          <w:rFonts w:hint="eastAsia"/>
        </w:rPr>
        <w:t>基本要求</w:t>
      </w:r>
    </w:p>
    <w:p w:rsidR="00713D4C" w:rsidRDefault="003A5CEB">
      <w:pPr>
        <w:pStyle w:val="af"/>
      </w:pPr>
      <w:r>
        <w:rPr>
          <w:rFonts w:hint="eastAsia"/>
        </w:rPr>
        <w:t>推动乡愁文化与现代文明、本土文化与外来文化等不同文化的交融，实现本地村民能够感受现代文明，城市居民到村里能够享受乡土气息的“田园故里”场景。</w:t>
      </w:r>
    </w:p>
    <w:p w:rsidR="00713D4C" w:rsidRDefault="003A5CEB">
      <w:pPr>
        <w:pStyle w:val="af7"/>
        <w:numPr>
          <w:ilvl w:val="1"/>
          <w:numId w:val="2"/>
        </w:numPr>
        <w:spacing w:before="120" w:after="120"/>
        <w:jc w:val="both"/>
      </w:pPr>
      <w:r>
        <w:rPr>
          <w:rFonts w:hint="eastAsia"/>
        </w:rPr>
        <w:t>乡愁承载</w:t>
      </w:r>
    </w:p>
    <w:p w:rsidR="00713D4C" w:rsidRDefault="003A5CEB">
      <w:pPr>
        <w:pStyle w:val="af6"/>
        <w:numPr>
          <w:ilvl w:val="2"/>
          <w:numId w:val="2"/>
        </w:numPr>
        <w:spacing w:beforeLines="0" w:afterLines="0"/>
        <w:rPr>
          <w:rFonts w:ascii="宋体" w:eastAsia="宋体" w:hAnsi="宋体" w:cstheme="minorBidi"/>
          <w:kern w:val="2"/>
          <w:szCs w:val="22"/>
        </w:rPr>
      </w:pPr>
      <w:r>
        <w:rPr>
          <w:rFonts w:ascii="宋体" w:eastAsia="宋体" w:hAnsi="宋体" w:cstheme="minorBidi" w:hint="eastAsia"/>
          <w:kern w:val="2"/>
          <w:szCs w:val="22"/>
        </w:rPr>
        <w:lastRenderedPageBreak/>
        <w:t>加强传统文化依存场所和载体保护，</w:t>
      </w:r>
      <w:r>
        <w:rPr>
          <w:rFonts w:ascii="宋体" w:eastAsia="宋体" w:hAnsi="宋体" w:cstheme="minorBidi"/>
          <w:kern w:val="2"/>
          <w:szCs w:val="22"/>
        </w:rPr>
        <w:t>对老街、老屋进行重点管控</w:t>
      </w:r>
      <w:r>
        <w:rPr>
          <w:rFonts w:ascii="宋体" w:eastAsia="宋体" w:hAnsi="宋体" w:cstheme="minorBidi" w:hint="eastAsia"/>
          <w:kern w:val="2"/>
          <w:szCs w:val="22"/>
        </w:rPr>
        <w:t>、</w:t>
      </w:r>
      <w:r>
        <w:rPr>
          <w:rFonts w:ascii="宋体" w:eastAsia="宋体" w:hAnsi="宋体" w:cstheme="minorBidi"/>
          <w:kern w:val="2"/>
          <w:szCs w:val="22"/>
        </w:rPr>
        <w:t>集中保护与开发</w:t>
      </w:r>
      <w:r>
        <w:rPr>
          <w:rFonts w:ascii="宋体" w:eastAsia="宋体" w:hAnsi="宋体" w:cstheme="minorBidi" w:hint="eastAsia"/>
          <w:kern w:val="2"/>
          <w:szCs w:val="22"/>
        </w:rPr>
        <w:t>。实施历史文化（传统）村落、农业文化遗产、文保单位、文保点、古宅旧居等历史建筑专项保护规划。</w:t>
      </w:r>
    </w:p>
    <w:p w:rsidR="00713D4C" w:rsidRDefault="003A5CEB">
      <w:pPr>
        <w:pStyle w:val="af6"/>
        <w:numPr>
          <w:ilvl w:val="2"/>
          <w:numId w:val="2"/>
        </w:numPr>
        <w:spacing w:beforeLines="0" w:afterLines="0"/>
        <w:jc w:val="both"/>
        <w:rPr>
          <w:rFonts w:ascii="宋体" w:eastAsia="宋体" w:hAnsi="宋体" w:cstheme="minorBidi"/>
          <w:kern w:val="2"/>
          <w:szCs w:val="22"/>
        </w:rPr>
      </w:pPr>
      <w:r>
        <w:rPr>
          <w:rFonts w:ascii="宋体" w:eastAsia="宋体" w:hAnsi="宋体" w:cstheme="minorBidi" w:hint="eastAsia"/>
          <w:kern w:val="2"/>
          <w:szCs w:val="22"/>
        </w:rPr>
        <w:t>加强各类非物质文化遗产的挖掘与保护。挖掘、传承民俗风情、历史沿革、典故传说、名人文化、祖训家规等乡村特色文化，做好农耕、祠堂、慈孝等民俗特色文化，民间民族表演艺术、传统手工技艺、医药、节气风俗和民间文学等乡村非物质文化遗产的保护和传承。</w:t>
      </w:r>
    </w:p>
    <w:p w:rsidR="00713D4C" w:rsidRDefault="003A5CEB">
      <w:pPr>
        <w:pStyle w:val="af6"/>
        <w:numPr>
          <w:ilvl w:val="2"/>
          <w:numId w:val="2"/>
        </w:numPr>
        <w:spacing w:beforeLines="0" w:afterLines="0"/>
        <w:jc w:val="both"/>
        <w:rPr>
          <w:rFonts w:ascii="宋体" w:eastAsia="宋体" w:hAnsi="宋体" w:cstheme="minorBidi"/>
          <w:kern w:val="2"/>
          <w:szCs w:val="22"/>
        </w:rPr>
      </w:pPr>
      <w:r>
        <w:rPr>
          <w:rFonts w:ascii="宋体" w:eastAsia="宋体" w:hAnsi="宋体" w:cstheme="minorBidi" w:hint="eastAsia"/>
          <w:kern w:val="2"/>
          <w:szCs w:val="22"/>
        </w:rPr>
        <w:t>运用现代技术手段加强对各种传统文化特别是濒临消失文化遗产的抢救性记录整理，积极开展乡土文献的数字化工作，加快推进非物质文化遗产传承人认定和传承人群培育。</w:t>
      </w:r>
    </w:p>
    <w:p w:rsidR="00713D4C" w:rsidRDefault="003A5CEB">
      <w:pPr>
        <w:pStyle w:val="af6"/>
        <w:numPr>
          <w:ilvl w:val="2"/>
          <w:numId w:val="2"/>
        </w:numPr>
        <w:spacing w:beforeLines="0" w:afterLines="0"/>
        <w:jc w:val="both"/>
        <w:rPr>
          <w:rFonts w:ascii="宋体" w:eastAsia="宋体" w:hAnsi="宋体" w:cstheme="minorBidi"/>
          <w:kern w:val="2"/>
          <w:szCs w:val="22"/>
        </w:rPr>
      </w:pPr>
      <w:r>
        <w:rPr>
          <w:rFonts w:ascii="宋体" w:eastAsia="宋体" w:hAnsi="宋体" w:cstheme="minorBidi" w:hint="eastAsia"/>
          <w:kern w:val="2"/>
          <w:szCs w:val="22"/>
        </w:rPr>
        <w:t>定期举办农家美食评选、乡村特色小吃评选、美食节等活动，推广具有乡愁记忆的民间美食文化，打造“遂昌味道”品牌。</w:t>
      </w:r>
    </w:p>
    <w:p w:rsidR="00713D4C" w:rsidRDefault="003A5CEB">
      <w:pPr>
        <w:pStyle w:val="af7"/>
        <w:numPr>
          <w:ilvl w:val="1"/>
          <w:numId w:val="2"/>
        </w:numPr>
        <w:spacing w:before="120" w:after="120"/>
        <w:jc w:val="both"/>
      </w:pPr>
      <w:bookmarkStart w:id="82" w:name="_Toc9853075"/>
      <w:r>
        <w:rPr>
          <w:rFonts w:hint="eastAsia"/>
        </w:rPr>
        <w:t>乡风</w:t>
      </w:r>
      <w:bookmarkEnd w:id="82"/>
      <w:r>
        <w:rPr>
          <w:rFonts w:hint="eastAsia"/>
        </w:rPr>
        <w:t>清朗</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建立村级乡村文明会，吸纳村民、乡贤等入会，共同</w:t>
      </w:r>
      <w:r>
        <w:rPr>
          <w:rFonts w:ascii="宋体" w:eastAsia="宋体" w:hAnsi="宋体" w:hint="eastAsia"/>
          <w:color w:val="000000"/>
        </w:rPr>
        <w:t>挖掘和传承优秀的民间历史文化，培育伦理道德，培育农村人才，配合开展乡村发展各项工作。</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推进移风易俗，倡导酒席减负、勤俭节约、禁燃禁放烟花爆竹等文明新风；遏制红白喜事大操大办、奢侈浪费、人情攀比、厚葬薄养等陈规陋习。</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挖掘慈孝故事，举办慈孝讲堂，深化家风传承，营造慈孝文化浓厚氛围。</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推崇崇德向善、见贤思齐、邻里和睦的良好风尚。</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抵制封建迷信活动，倡导科学文明的生活理念。</w:t>
      </w:r>
    </w:p>
    <w:p w:rsidR="00713D4C" w:rsidRDefault="003A5CEB">
      <w:pPr>
        <w:pStyle w:val="af6"/>
        <w:numPr>
          <w:ilvl w:val="2"/>
          <w:numId w:val="2"/>
        </w:numPr>
        <w:spacing w:beforeLines="0" w:afterLines="0"/>
        <w:jc w:val="both"/>
        <w:rPr>
          <w:rFonts w:hAnsi="宋体"/>
        </w:rPr>
      </w:pPr>
      <w:r>
        <w:rPr>
          <w:rFonts w:ascii="宋体" w:eastAsia="宋体" w:hAnsi="宋体" w:hint="eastAsia"/>
        </w:rPr>
        <w:t>宜开展文明村、星级文明户、文明家庭等群众性精神文明创建活动。</w:t>
      </w:r>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宜开展道德模范、最美人物、身边好人等选树活动。</w:t>
      </w:r>
    </w:p>
    <w:p w:rsidR="00713D4C" w:rsidRDefault="003A5CEB">
      <w:pPr>
        <w:pStyle w:val="af6"/>
        <w:numPr>
          <w:ilvl w:val="2"/>
          <w:numId w:val="2"/>
        </w:numPr>
        <w:spacing w:beforeLines="0" w:afterLines="0"/>
        <w:jc w:val="both"/>
        <w:rPr>
          <w:rFonts w:hAnsi="宋体"/>
        </w:rPr>
      </w:pPr>
      <w:r>
        <w:rPr>
          <w:rFonts w:ascii="宋体" w:eastAsia="宋体" w:hAnsi="宋体" w:hint="eastAsia"/>
        </w:rPr>
        <w:t>加强山水、森林、农耕以及茶、花、竹等生态文化研发，开展生态文明建设成果展示等活动，加强生态文明教育，引导村域内单位、居民开展绿色家庭等绿色系列创建，形成崇尚生态文明的良好氛围。</w:t>
      </w:r>
    </w:p>
    <w:p w:rsidR="00713D4C" w:rsidRDefault="003A5CEB">
      <w:pPr>
        <w:pStyle w:val="af6"/>
        <w:numPr>
          <w:ilvl w:val="2"/>
          <w:numId w:val="2"/>
        </w:numPr>
        <w:spacing w:beforeLines="0" w:afterLines="0"/>
        <w:jc w:val="both"/>
        <w:rPr>
          <w:rFonts w:hAnsi="宋体"/>
        </w:rPr>
      </w:pPr>
      <w:r>
        <w:rPr>
          <w:rFonts w:ascii="宋体" w:eastAsia="宋体" w:hAnsi="宋体" w:hint="eastAsia"/>
        </w:rPr>
        <w:t>倡导绿色消费，引导和培养居民形成简约适度、绿色低碳、文明健康的生活方式。</w:t>
      </w:r>
    </w:p>
    <w:p w:rsidR="00713D4C" w:rsidRDefault="003A5CEB">
      <w:pPr>
        <w:pStyle w:val="af7"/>
        <w:numPr>
          <w:ilvl w:val="1"/>
          <w:numId w:val="2"/>
        </w:numPr>
        <w:spacing w:before="120" w:after="120"/>
        <w:jc w:val="both"/>
      </w:pPr>
      <w:bookmarkStart w:id="83" w:name="_Toc9853073"/>
      <w:r>
        <w:rPr>
          <w:rFonts w:hint="eastAsia"/>
        </w:rPr>
        <w:t>文体设施与活动</w:t>
      </w:r>
      <w:bookmarkEnd w:id="83"/>
    </w:p>
    <w:p w:rsidR="00713D4C" w:rsidRDefault="003A5CEB">
      <w:pPr>
        <w:pStyle w:val="af6"/>
        <w:numPr>
          <w:ilvl w:val="2"/>
          <w:numId w:val="2"/>
        </w:numPr>
        <w:spacing w:beforeLines="0" w:afterLines="0"/>
        <w:jc w:val="both"/>
        <w:rPr>
          <w:rFonts w:ascii="宋体" w:eastAsia="宋体" w:hAnsi="宋体"/>
        </w:rPr>
      </w:pPr>
      <w:r>
        <w:rPr>
          <w:rFonts w:ascii="宋体" w:eastAsia="宋体" w:hAnsi="宋体" w:hint="eastAsia"/>
        </w:rPr>
        <w:t>因地制宜建设特色文化场所，按照</w:t>
      </w:r>
      <w:r>
        <w:rPr>
          <w:rFonts w:ascii="宋体" w:eastAsia="宋体" w:hAnsi="宋体"/>
        </w:rPr>
        <w:t>DB33/T 2186</w:t>
      </w:r>
      <w:r>
        <w:rPr>
          <w:rFonts w:ascii="宋体" w:eastAsia="宋体" w:hAnsi="宋体" w:hint="eastAsia"/>
        </w:rPr>
        <w:t>开展农村文化礼堂建设；宜应用数字化技术打造智慧文化礼堂，提供在线演出、在线培训、健康宣讲等服务。</w:t>
      </w:r>
    </w:p>
    <w:p w:rsidR="00713D4C" w:rsidRDefault="003A5CEB">
      <w:pPr>
        <w:pStyle w:val="af6"/>
        <w:numPr>
          <w:ilvl w:val="2"/>
          <w:numId w:val="2"/>
        </w:numPr>
        <w:spacing w:beforeLines="0" w:afterLines="0"/>
        <w:jc w:val="both"/>
        <w:rPr>
          <w:rFonts w:ascii="宋体" w:eastAsia="宋体" w:cstheme="minorBidi"/>
          <w:kern w:val="2"/>
          <w:szCs w:val="22"/>
        </w:rPr>
      </w:pPr>
      <w:r>
        <w:rPr>
          <w:rFonts w:ascii="宋体" w:eastAsia="宋体" w:hAnsi="宋体" w:hint="eastAsia"/>
        </w:rPr>
        <w:t>应建设与人口规模相适应的小公园、小广场等。根据实际配备如茶园自行车道、篮球场、乒乓球台、室外健身器材等体育设施。</w:t>
      </w:r>
    </w:p>
    <w:p w:rsidR="00713D4C" w:rsidRDefault="003A5CEB">
      <w:pPr>
        <w:pStyle w:val="af6"/>
        <w:numPr>
          <w:ilvl w:val="2"/>
          <w:numId w:val="2"/>
        </w:numPr>
        <w:spacing w:beforeLines="0" w:afterLines="0"/>
        <w:jc w:val="both"/>
        <w:rPr>
          <w:rFonts w:ascii="宋体" w:eastAsia="宋体" w:cstheme="minorBidi"/>
          <w:kern w:val="2"/>
          <w:szCs w:val="22"/>
        </w:rPr>
      </w:pPr>
      <w:r>
        <w:rPr>
          <w:rFonts w:ascii="宋体" w:eastAsia="宋体" w:hAnsi="宋体" w:hint="eastAsia"/>
        </w:rPr>
        <w:t>宜设立文体管理员，组建群众性文体团队。定期组织开展农事节庆、民俗文化活动、文艺演出、讲座展览、体育比赛等群众性文体活动。</w:t>
      </w:r>
    </w:p>
    <w:p w:rsidR="00713D4C" w:rsidRDefault="003A5CEB">
      <w:pPr>
        <w:pStyle w:val="af8"/>
        <w:numPr>
          <w:ilvl w:val="0"/>
          <w:numId w:val="2"/>
        </w:numPr>
        <w:spacing w:before="240" w:after="240"/>
      </w:pPr>
      <w:r>
        <w:rPr>
          <w:rFonts w:hint="eastAsia"/>
        </w:rPr>
        <w:t>未来展望</w:t>
      </w:r>
    </w:p>
    <w:p w:rsidR="00713D4C" w:rsidRDefault="003A5CEB">
      <w:pPr>
        <w:pStyle w:val="af7"/>
        <w:numPr>
          <w:ilvl w:val="1"/>
          <w:numId w:val="2"/>
        </w:numPr>
        <w:spacing w:before="120" w:after="120"/>
        <w:jc w:val="both"/>
      </w:pPr>
      <w:r>
        <w:rPr>
          <w:rFonts w:hint="eastAsia"/>
        </w:rPr>
        <w:t>基本要求</w:t>
      </w:r>
    </w:p>
    <w:p w:rsidR="00713D4C" w:rsidRDefault="003A5CEB">
      <w:pPr>
        <w:pStyle w:val="af"/>
      </w:pPr>
      <w:r>
        <w:rPr>
          <w:rFonts w:hint="eastAsia"/>
        </w:rPr>
        <w:t>推动实现未来乡村的数字化、智慧化、现代化和高质量发展，打造“两山转化的重要窗口”、“中国分时经济先行地”、“长三角创新第二空间”、“浙江高端旅居目的地”，构建人们向往的“诗和远方”场景。村民满意度</w:t>
      </w:r>
      <w:r>
        <w:t>95</w:t>
      </w:r>
      <w:r>
        <w:rPr>
          <w:rFonts w:hint="eastAsia"/>
        </w:rPr>
        <w:t>%以上。人均预期寿命</w:t>
      </w:r>
      <w:r>
        <w:t>85</w:t>
      </w:r>
      <w:r>
        <w:rPr>
          <w:rFonts w:hint="eastAsia"/>
        </w:rPr>
        <w:t>岁以上。</w:t>
      </w:r>
    </w:p>
    <w:p w:rsidR="00713D4C" w:rsidRDefault="003A5CEB">
      <w:pPr>
        <w:pStyle w:val="af7"/>
        <w:numPr>
          <w:ilvl w:val="1"/>
          <w:numId w:val="2"/>
        </w:numPr>
        <w:spacing w:before="120" w:after="120"/>
        <w:jc w:val="both"/>
      </w:pPr>
      <w:r>
        <w:rPr>
          <w:rFonts w:hint="eastAsia"/>
        </w:rPr>
        <w:t>数字赋能</w:t>
      </w:r>
    </w:p>
    <w:p w:rsidR="00713D4C" w:rsidRDefault="003A5CEB">
      <w:pPr>
        <w:pStyle w:val="af"/>
        <w:numPr>
          <w:ilvl w:val="2"/>
          <w:numId w:val="2"/>
        </w:numPr>
        <w:ind w:firstLineChars="0"/>
      </w:pPr>
      <w:bookmarkStart w:id="84" w:name="_Hlk42254023"/>
      <w:r>
        <w:rPr>
          <w:rFonts w:hint="eastAsia"/>
        </w:rPr>
        <w:t>加快物联网、大数据、区块链、AI、5G、AR、VR等现代信息技术在生产、生活、生态领域的运用，开展数字乡村建设，实现农业农村的数字化、智慧化和现代化。</w:t>
      </w:r>
    </w:p>
    <w:p w:rsidR="00713D4C" w:rsidRDefault="003A5CEB">
      <w:pPr>
        <w:pStyle w:val="af"/>
        <w:numPr>
          <w:ilvl w:val="2"/>
          <w:numId w:val="2"/>
        </w:numPr>
        <w:ind w:firstLineChars="0"/>
      </w:pPr>
      <w:r>
        <w:rPr>
          <w:rFonts w:hint="eastAsia"/>
        </w:rPr>
        <w:t>综合采用卫星遥感、物联网、人工智能等信息化技术，开展全区域农情监测的信息化、数字化和可视化协同建设，打造智慧农业。</w:t>
      </w:r>
    </w:p>
    <w:p w:rsidR="00713D4C" w:rsidRDefault="003A5CEB">
      <w:pPr>
        <w:pStyle w:val="af"/>
        <w:numPr>
          <w:ilvl w:val="2"/>
          <w:numId w:val="2"/>
        </w:numPr>
        <w:ind w:firstLineChars="0"/>
      </w:pPr>
      <w:r>
        <w:rPr>
          <w:rFonts w:hint="eastAsia"/>
        </w:rPr>
        <w:t>宜推广机器人分拣、无人机运送等技术，开展生鲜供应链智慧仓储、物流建设。</w:t>
      </w:r>
    </w:p>
    <w:p w:rsidR="00713D4C" w:rsidRDefault="003A5CEB">
      <w:pPr>
        <w:pStyle w:val="af"/>
        <w:numPr>
          <w:ilvl w:val="2"/>
          <w:numId w:val="2"/>
        </w:numPr>
        <w:ind w:firstLineChars="0"/>
      </w:pPr>
      <w:r>
        <w:rPr>
          <w:rFonts w:hint="eastAsia"/>
        </w:rPr>
        <w:t>宜</w:t>
      </w:r>
      <w:bookmarkStart w:id="85" w:name="_Hlk40731753"/>
      <w:r>
        <w:rPr>
          <w:rFonts w:hint="eastAsia"/>
        </w:rPr>
        <w:t>推广5G、物联网等先进技术在环湖马拉松赛道、智慧骑行驿站等文旅服务的深度应用</w:t>
      </w:r>
      <w:bookmarkEnd w:id="85"/>
      <w:r>
        <w:rPr>
          <w:rFonts w:hint="eastAsia"/>
        </w:rPr>
        <w:t>。</w:t>
      </w:r>
    </w:p>
    <w:p w:rsidR="00713D4C" w:rsidRDefault="003A5CEB">
      <w:pPr>
        <w:pStyle w:val="af7"/>
        <w:numPr>
          <w:ilvl w:val="1"/>
          <w:numId w:val="2"/>
        </w:numPr>
        <w:spacing w:before="120" w:after="120"/>
        <w:jc w:val="both"/>
      </w:pPr>
      <w:r>
        <w:rPr>
          <w:rFonts w:hint="eastAsia"/>
        </w:rPr>
        <w:lastRenderedPageBreak/>
        <w:t>创新驱动</w:t>
      </w:r>
    </w:p>
    <w:p w:rsidR="00713D4C" w:rsidRDefault="003A5CEB">
      <w:pPr>
        <w:pStyle w:val="affb"/>
        <w:numPr>
          <w:ilvl w:val="2"/>
          <w:numId w:val="2"/>
        </w:numPr>
        <w:ind w:firstLineChars="0"/>
      </w:pPr>
      <w:r>
        <w:rPr>
          <w:rFonts w:hint="eastAsia"/>
        </w:rPr>
        <w:t>应创新农村普惠金融服务，改善网络支付、移动支付、网络信贷等普惠金融发展环境，为农民提供足不出村的便捷金融服务。</w:t>
      </w:r>
      <w:r>
        <w:rPr>
          <w:rFonts w:ascii="宋体" w:cstheme="minorBidi" w:hint="eastAsia"/>
          <w:szCs w:val="22"/>
        </w:rPr>
        <w:t>以产业链整合、产业基金为重点，引进产业资本，提供相应的金融配套服务；结合特色金融服务扶持特色产业发展。</w:t>
      </w:r>
    </w:p>
    <w:p w:rsidR="00713D4C" w:rsidRDefault="003A5CEB">
      <w:pPr>
        <w:pStyle w:val="af"/>
        <w:numPr>
          <w:ilvl w:val="2"/>
          <w:numId w:val="2"/>
        </w:numPr>
        <w:ind w:firstLineChars="0"/>
      </w:pPr>
      <w:r>
        <w:rPr>
          <w:rFonts w:hint="eastAsia"/>
        </w:rPr>
        <w:t>应创新农村基本经营制度、农村集体产权制度、市场化配置等农村改革发展机制，激发农村内部发展活力、优化农村外部发展环境，推动人才、土地、资本等要素有序流动。</w:t>
      </w:r>
    </w:p>
    <w:p w:rsidR="00713D4C" w:rsidRDefault="003A5CEB">
      <w:pPr>
        <w:pStyle w:val="af"/>
        <w:numPr>
          <w:ilvl w:val="2"/>
          <w:numId w:val="2"/>
        </w:numPr>
        <w:ind w:firstLineChars="0"/>
      </w:pPr>
      <w:r>
        <w:rPr>
          <w:rFonts w:hint="eastAsia"/>
        </w:rPr>
        <w:t>创新和优化GEP转化路径和模式，提高GEP转化率。</w:t>
      </w:r>
    </w:p>
    <w:p w:rsidR="00713D4C" w:rsidRDefault="003A5CEB">
      <w:pPr>
        <w:pStyle w:val="af7"/>
        <w:numPr>
          <w:ilvl w:val="1"/>
          <w:numId w:val="2"/>
        </w:numPr>
        <w:spacing w:before="120" w:after="120"/>
        <w:jc w:val="both"/>
      </w:pPr>
      <w:r>
        <w:rPr>
          <w:rFonts w:hint="eastAsia"/>
        </w:rPr>
        <w:t>标准引领</w:t>
      </w:r>
    </w:p>
    <w:p w:rsidR="00713D4C" w:rsidRDefault="003A5CEB">
      <w:pPr>
        <w:pStyle w:val="af"/>
      </w:pPr>
      <w:r>
        <w:rPr>
          <w:rFonts w:hint="eastAsia"/>
        </w:rPr>
        <w:t>应建立未来乡村标准体系，有效实施重点领域标准，开展标准实施绩效评估与持续改进。</w:t>
      </w:r>
    </w:p>
    <w:bookmarkEnd w:id="84"/>
    <w:p w:rsidR="00713D4C" w:rsidRDefault="00713D4C">
      <w:pPr>
        <w:pageBreakBefore/>
        <w:widowControl/>
        <w:shd w:val="clear" w:color="auto" w:fill="FFFFFF"/>
        <w:spacing w:line="360" w:lineRule="atLeast"/>
        <w:rPr>
          <w:rFonts w:ascii="黑体" w:eastAsia="黑体" w:hAnsi="黑体"/>
          <w:sz w:val="32"/>
          <w:szCs w:val="32"/>
        </w:rPr>
      </w:pPr>
    </w:p>
    <w:p w:rsidR="00B54CE9" w:rsidRDefault="003A5CEB" w:rsidP="00240C78">
      <w:pPr>
        <w:widowControl/>
        <w:shd w:val="clear" w:color="auto" w:fill="FFFFFF"/>
        <w:spacing w:beforeLines="50" w:before="120" w:afterLines="50" w:after="120"/>
        <w:jc w:val="center"/>
        <w:rPr>
          <w:rFonts w:ascii="黑体" w:eastAsia="黑体" w:hAnsi="黑体"/>
          <w:szCs w:val="21"/>
        </w:rPr>
      </w:pPr>
      <w:r>
        <w:rPr>
          <w:rFonts w:ascii="黑体" w:eastAsia="黑体" w:hAnsi="黑体" w:hint="eastAsia"/>
          <w:szCs w:val="21"/>
        </w:rPr>
        <w:t>参 考 文 献</w:t>
      </w:r>
    </w:p>
    <w:p w:rsidR="00713D4C" w:rsidRDefault="00713D4C">
      <w:pPr>
        <w:pStyle w:val="affb"/>
        <w:ind w:left="420" w:firstLineChars="0" w:firstLine="0"/>
        <w:rPr>
          <w:rFonts w:ascii="宋体" w:hAnsi="宋体"/>
          <w:szCs w:val="21"/>
        </w:rPr>
      </w:pPr>
    </w:p>
    <w:p w:rsidR="00713D4C" w:rsidRDefault="003A5CEB">
      <w:pPr>
        <w:pStyle w:val="affb"/>
        <w:numPr>
          <w:ilvl w:val="0"/>
          <w:numId w:val="3"/>
        </w:numPr>
        <w:ind w:firstLineChars="0"/>
        <w:rPr>
          <w:rFonts w:ascii="宋体" w:hAnsi="宋体"/>
          <w:szCs w:val="21"/>
        </w:rPr>
      </w:pPr>
      <w:r>
        <w:rPr>
          <w:rFonts w:ascii="宋体" w:hAnsi="宋体" w:hint="eastAsia"/>
          <w:szCs w:val="21"/>
        </w:rPr>
        <w:t>《</w:t>
      </w:r>
      <w:r>
        <w:rPr>
          <w:rFonts w:ascii="宋体" w:hAnsi="宋体" w:hint="eastAsia"/>
          <w:bCs/>
          <w:szCs w:val="21"/>
        </w:rPr>
        <w:t>中共中央国务院关于实施乡村振兴战略的意见</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hint="eastAsia"/>
          <w:szCs w:val="21"/>
        </w:rPr>
        <w:t>《国家乡村振兴战略规划（</w:t>
      </w:r>
      <w:r>
        <w:rPr>
          <w:rFonts w:ascii="宋体" w:hAnsi="宋体"/>
          <w:szCs w:val="21"/>
        </w:rPr>
        <w:t>2018-2022年）》</w:t>
      </w:r>
    </w:p>
    <w:p w:rsidR="00713D4C" w:rsidRDefault="003A5CEB">
      <w:pPr>
        <w:pStyle w:val="affb"/>
        <w:numPr>
          <w:ilvl w:val="0"/>
          <w:numId w:val="3"/>
        </w:numPr>
        <w:ind w:firstLineChars="0"/>
        <w:rPr>
          <w:rFonts w:ascii="宋体" w:hAnsi="宋体"/>
          <w:szCs w:val="21"/>
        </w:rPr>
      </w:pPr>
      <w:r>
        <w:rPr>
          <w:rFonts w:ascii="宋体" w:hAnsi="宋体" w:hint="eastAsia"/>
          <w:szCs w:val="21"/>
        </w:rPr>
        <w:t>《全面实施乡村振兴战略高水平推进农业农村现代化行动计划（</w:t>
      </w:r>
      <w:r>
        <w:rPr>
          <w:rFonts w:ascii="宋体" w:hAnsi="宋体"/>
          <w:szCs w:val="21"/>
        </w:rPr>
        <w:t>2018-2022）》</w:t>
      </w:r>
    </w:p>
    <w:p w:rsidR="00713D4C" w:rsidRDefault="003A5CEB">
      <w:pPr>
        <w:pStyle w:val="affb"/>
        <w:numPr>
          <w:ilvl w:val="0"/>
          <w:numId w:val="3"/>
        </w:numPr>
        <w:ind w:firstLineChars="0"/>
        <w:rPr>
          <w:rFonts w:ascii="宋体" w:hAnsi="宋体"/>
          <w:szCs w:val="21"/>
        </w:rPr>
      </w:pPr>
      <w:r>
        <w:rPr>
          <w:rFonts w:ascii="宋体" w:hAnsi="宋体" w:hint="eastAsia"/>
          <w:szCs w:val="21"/>
        </w:rPr>
        <w:t>《浙江省乡村振兴战略规划》（</w:t>
      </w:r>
      <w:r>
        <w:rPr>
          <w:rFonts w:ascii="宋体" w:hAnsi="宋体"/>
          <w:szCs w:val="21"/>
        </w:rPr>
        <w:t>2018-2022年）</w:t>
      </w:r>
    </w:p>
    <w:p w:rsidR="00713D4C" w:rsidRDefault="003A5CEB">
      <w:pPr>
        <w:pStyle w:val="affb"/>
        <w:numPr>
          <w:ilvl w:val="0"/>
          <w:numId w:val="3"/>
        </w:numPr>
        <w:ind w:firstLineChars="0"/>
        <w:rPr>
          <w:rFonts w:ascii="宋体" w:hAnsi="宋体"/>
          <w:szCs w:val="21"/>
        </w:rPr>
      </w:pPr>
      <w:r>
        <w:rPr>
          <w:rFonts w:ascii="宋体" w:hAnsi="宋体" w:hint="eastAsia"/>
          <w:szCs w:val="21"/>
        </w:rPr>
        <w:t>《浙江省深化美丽乡村建设行动计划（</w:t>
      </w:r>
      <w:r>
        <w:rPr>
          <w:rFonts w:ascii="宋体" w:hAnsi="宋体"/>
          <w:szCs w:val="21"/>
        </w:rPr>
        <w:t>2016-2020年）》</w:t>
      </w:r>
    </w:p>
    <w:p w:rsidR="00713D4C" w:rsidRDefault="003A5CEB">
      <w:pPr>
        <w:pStyle w:val="affb"/>
        <w:numPr>
          <w:ilvl w:val="0"/>
          <w:numId w:val="3"/>
        </w:numPr>
        <w:ind w:firstLineChars="0"/>
        <w:rPr>
          <w:rFonts w:ascii="宋体" w:hAnsi="宋体"/>
          <w:szCs w:val="21"/>
        </w:rPr>
      </w:pPr>
      <w:r>
        <w:rPr>
          <w:rFonts w:ascii="宋体" w:hAnsi="宋体" w:hint="eastAsia"/>
          <w:szCs w:val="21"/>
        </w:rPr>
        <w:t>《浙江省高水平推进农村人居环境提升三年行动方案（</w:t>
      </w:r>
      <w:r>
        <w:rPr>
          <w:rFonts w:ascii="宋体" w:hAnsi="宋体"/>
          <w:szCs w:val="21"/>
        </w:rPr>
        <w:t>2018—2020年）》</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《浙江省基本公共服务体系十三五规划》</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《浙江省富民惠民安民行动计划》</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《浙江省农村环境综合整治实施方案》</w:t>
      </w:r>
    </w:p>
    <w:p w:rsidR="00713D4C" w:rsidRDefault="003A5CEB">
      <w:pPr>
        <w:pStyle w:val="affb"/>
        <w:numPr>
          <w:ilvl w:val="0"/>
          <w:numId w:val="3"/>
        </w:numPr>
        <w:ind w:firstLineChars="0"/>
        <w:rPr>
          <w:rFonts w:ascii="宋体" w:hAnsi="宋体"/>
          <w:szCs w:val="21"/>
        </w:rPr>
      </w:pPr>
      <w:r>
        <w:rPr>
          <w:rFonts w:ascii="宋体" w:hAnsi="宋体" w:hint="eastAsia"/>
          <w:szCs w:val="21"/>
        </w:rPr>
        <w:t>《浙江省人民政府关于统筹推进县域内城乡义务教育一体化改革发展的实施意见》</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《浙江省农业绿色发展试点先行区三年行动计划》</w:t>
      </w:r>
    </w:p>
    <w:p w:rsidR="00713D4C" w:rsidRDefault="003A5CEB">
      <w:pPr>
        <w:pStyle w:val="affb"/>
        <w:numPr>
          <w:ilvl w:val="0"/>
          <w:numId w:val="3"/>
        </w:numPr>
        <w:ind w:firstLineChars="0"/>
        <w:rPr>
          <w:rFonts w:ascii="宋体" w:hAnsi="宋体"/>
          <w:szCs w:val="21"/>
        </w:rPr>
      </w:pPr>
      <w:r>
        <w:rPr>
          <w:rFonts w:ascii="宋体" w:hAnsi="宋体" w:hint="eastAsia"/>
          <w:szCs w:val="21"/>
        </w:rPr>
        <w:t>《浙江省人民政府办公厅关于开展打造整洁田园建设美丽农业行动的通知》</w:t>
      </w:r>
    </w:p>
    <w:p w:rsidR="00713D4C" w:rsidRDefault="003A5CEB">
      <w:pPr>
        <w:pStyle w:val="affb"/>
        <w:numPr>
          <w:ilvl w:val="0"/>
          <w:numId w:val="3"/>
        </w:numPr>
        <w:ind w:firstLineChars="0"/>
        <w:rPr>
          <w:rFonts w:ascii="宋体" w:hAnsi="宋体"/>
          <w:szCs w:val="21"/>
        </w:rPr>
      </w:pPr>
      <w:r>
        <w:rPr>
          <w:rFonts w:ascii="宋体" w:hAnsi="宋体" w:hint="eastAsia"/>
          <w:szCs w:val="21"/>
        </w:rPr>
        <w:t>《浙江省绿色农业行动计划》</w:t>
      </w:r>
    </w:p>
    <w:p w:rsidR="00713D4C" w:rsidRDefault="003A5CEB">
      <w:pPr>
        <w:pStyle w:val="affb"/>
        <w:numPr>
          <w:ilvl w:val="0"/>
          <w:numId w:val="3"/>
        </w:numPr>
        <w:ind w:firstLineChars="0"/>
        <w:rPr>
          <w:rFonts w:ascii="宋体" w:hAnsi="宋体"/>
          <w:szCs w:val="21"/>
        </w:rPr>
      </w:pPr>
      <w:r>
        <w:rPr>
          <w:rFonts w:ascii="宋体" w:hAnsi="宋体" w:hint="eastAsia"/>
          <w:szCs w:val="21"/>
        </w:rPr>
        <w:t>《浙江省旅游厕所建设管理三年行动计划（</w:t>
      </w:r>
      <w:r>
        <w:rPr>
          <w:rFonts w:ascii="宋体" w:hAnsi="宋体"/>
          <w:szCs w:val="21"/>
        </w:rPr>
        <w:t>2018-2020年）》</w:t>
      </w:r>
    </w:p>
    <w:p w:rsidR="00713D4C" w:rsidRDefault="003A5CEB">
      <w:pPr>
        <w:pStyle w:val="affb"/>
        <w:numPr>
          <w:ilvl w:val="0"/>
          <w:numId w:val="3"/>
        </w:numPr>
        <w:ind w:firstLineChars="0"/>
        <w:rPr>
          <w:rFonts w:ascii="宋体" w:hAnsi="宋体"/>
          <w:szCs w:val="21"/>
        </w:rPr>
      </w:pPr>
      <w:r>
        <w:rPr>
          <w:rFonts w:ascii="宋体" w:hAnsi="宋体" w:hint="eastAsia"/>
          <w:szCs w:val="21"/>
        </w:rPr>
        <w:t>《浙江省政府数字化转型标准体系建设方案（2018-2020年）》</w:t>
      </w:r>
    </w:p>
    <w:p w:rsidR="00713D4C" w:rsidRDefault="003A5CEB">
      <w:pPr>
        <w:pStyle w:val="affb"/>
        <w:numPr>
          <w:ilvl w:val="0"/>
          <w:numId w:val="3"/>
        </w:numPr>
        <w:ind w:firstLineChars="0"/>
        <w:rPr>
          <w:rFonts w:ascii="宋体" w:hAnsi="宋体"/>
          <w:szCs w:val="21"/>
        </w:rPr>
      </w:pPr>
      <w:r>
        <w:rPr>
          <w:rFonts w:ascii="宋体" w:hAnsi="宋体" w:hint="eastAsia"/>
          <w:szCs w:val="21"/>
        </w:rPr>
        <w:t>《浙江省人民政府办公厅关于高质量加快推进未来社区试点建设工作的意见》</w:t>
      </w:r>
    </w:p>
    <w:p w:rsidR="00713D4C" w:rsidRDefault="003A5CEB">
      <w:pPr>
        <w:pStyle w:val="affb"/>
        <w:numPr>
          <w:ilvl w:val="0"/>
          <w:numId w:val="3"/>
        </w:numPr>
        <w:ind w:firstLineChars="0"/>
        <w:rPr>
          <w:rFonts w:ascii="宋体" w:hAnsi="宋体"/>
          <w:szCs w:val="21"/>
        </w:rPr>
      </w:pPr>
      <w:r>
        <w:rPr>
          <w:rFonts w:ascii="宋体" w:hAnsi="宋体" w:hint="eastAsia"/>
          <w:szCs w:val="21"/>
        </w:rPr>
        <w:t>《浙江省信息化发展“十三五”规划（“数字浙江2.0”发展规划）》</w:t>
      </w:r>
    </w:p>
    <w:p w:rsidR="00713D4C" w:rsidRDefault="003A5CEB">
      <w:pPr>
        <w:pStyle w:val="affb"/>
        <w:numPr>
          <w:ilvl w:val="0"/>
          <w:numId w:val="3"/>
        </w:numPr>
        <w:ind w:firstLineChars="0"/>
        <w:rPr>
          <w:rFonts w:ascii="宋体" w:hAnsi="宋体"/>
          <w:szCs w:val="21"/>
        </w:rPr>
      </w:pPr>
      <w:r>
        <w:rPr>
          <w:rFonts w:ascii="宋体" w:hAnsi="宋体" w:hint="eastAsia"/>
          <w:szCs w:val="21"/>
        </w:rPr>
        <w:t>《县乡法治政府建设行动计划（</w:t>
      </w:r>
      <w:r>
        <w:rPr>
          <w:rFonts w:ascii="宋体" w:hAnsi="宋体"/>
          <w:szCs w:val="21"/>
        </w:rPr>
        <w:t>2018—2020年）》</w:t>
      </w:r>
    </w:p>
    <w:p w:rsidR="00713D4C" w:rsidRDefault="003A5CEB">
      <w:pPr>
        <w:pStyle w:val="affb"/>
        <w:numPr>
          <w:ilvl w:val="0"/>
          <w:numId w:val="3"/>
        </w:numPr>
        <w:ind w:firstLineChars="0"/>
        <w:rPr>
          <w:rFonts w:ascii="宋体" w:hAnsi="宋体"/>
          <w:szCs w:val="21"/>
        </w:rPr>
      </w:pPr>
      <w:r>
        <w:rPr>
          <w:rFonts w:ascii="宋体" w:hAnsi="宋体" w:hint="eastAsia"/>
          <w:szCs w:val="21"/>
        </w:rPr>
        <w:t>《浙江省房屋使用安全管理条例》</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《浙江省农村住房建设管理办法》</w:t>
      </w:r>
    </w:p>
    <w:p w:rsidR="00713D4C" w:rsidRDefault="003A5CEB">
      <w:pPr>
        <w:pStyle w:val="affb"/>
        <w:numPr>
          <w:ilvl w:val="0"/>
          <w:numId w:val="3"/>
        </w:numPr>
        <w:ind w:firstLineChars="0"/>
        <w:rPr>
          <w:rFonts w:ascii="宋体" w:hAnsi="宋体"/>
          <w:szCs w:val="21"/>
        </w:rPr>
      </w:pPr>
      <w:r>
        <w:rPr>
          <w:rFonts w:ascii="宋体" w:hAnsi="宋体" w:hint="eastAsia"/>
          <w:szCs w:val="21"/>
        </w:rPr>
        <w:t>《浙江省</w:t>
      </w:r>
      <w:r>
        <w:rPr>
          <w:rFonts w:ascii="宋体" w:hAnsi="宋体"/>
          <w:szCs w:val="21"/>
        </w:rPr>
        <w:t>A级景区村庄服务与管理指南》</w:t>
      </w:r>
      <w:r>
        <w:rPr>
          <w:rFonts w:ascii="宋体" w:hAnsi="宋体" w:hint="eastAsia"/>
          <w:szCs w:val="21"/>
        </w:rPr>
        <w:t>浙旅规划</w:t>
      </w:r>
      <w:r>
        <w:rPr>
          <w:rFonts w:ascii="宋体" w:hAnsi="宋体"/>
          <w:szCs w:val="21"/>
        </w:rPr>
        <w:t>[2017]104号</w:t>
      </w:r>
    </w:p>
    <w:p w:rsidR="00713D4C" w:rsidRDefault="003A5CEB">
      <w:pPr>
        <w:pStyle w:val="affb"/>
        <w:numPr>
          <w:ilvl w:val="0"/>
          <w:numId w:val="3"/>
        </w:numPr>
        <w:ind w:firstLineChars="0"/>
        <w:rPr>
          <w:rFonts w:ascii="宋体" w:hAnsi="宋体"/>
          <w:szCs w:val="21"/>
        </w:rPr>
      </w:pPr>
      <w:r>
        <w:rPr>
          <w:rFonts w:ascii="宋体" w:hAnsi="宋体" w:hint="eastAsia"/>
          <w:szCs w:val="21"/>
        </w:rPr>
        <w:t>《浙江省</w:t>
      </w:r>
      <w:r>
        <w:rPr>
          <w:rFonts w:ascii="宋体" w:hAnsi="宋体"/>
          <w:szCs w:val="21"/>
        </w:rPr>
        <w:t>A级景区村庄服务质量等级评价细则及说明》</w:t>
      </w:r>
      <w:r>
        <w:rPr>
          <w:rFonts w:ascii="宋体" w:hAnsi="宋体" w:hint="eastAsia"/>
          <w:szCs w:val="21"/>
        </w:rPr>
        <w:t>浙旅规划〔</w:t>
      </w:r>
      <w:r>
        <w:rPr>
          <w:rFonts w:ascii="宋体" w:hAnsi="宋体"/>
          <w:szCs w:val="21"/>
        </w:rPr>
        <w:t>2017〕104号</w:t>
      </w:r>
    </w:p>
    <w:p w:rsidR="00713D4C" w:rsidRDefault="003A5CEB">
      <w:pPr>
        <w:pStyle w:val="affb"/>
        <w:numPr>
          <w:ilvl w:val="0"/>
          <w:numId w:val="3"/>
        </w:numPr>
        <w:ind w:firstLineChars="0"/>
        <w:rPr>
          <w:rFonts w:ascii="宋体" w:hAnsi="宋体"/>
          <w:szCs w:val="21"/>
        </w:rPr>
      </w:pPr>
      <w:r>
        <w:rPr>
          <w:rFonts w:ascii="宋体" w:hAnsi="宋体" w:hint="eastAsia"/>
          <w:szCs w:val="21"/>
        </w:rPr>
        <w:t>《浙江省薄弱幼儿园提升标准》</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《浙江省小规模幼儿园和教学点提升标准》</w:t>
      </w:r>
    </w:p>
    <w:p w:rsidR="00713D4C" w:rsidRDefault="003A5CEB">
      <w:pPr>
        <w:pStyle w:val="affb"/>
        <w:numPr>
          <w:ilvl w:val="0"/>
          <w:numId w:val="3"/>
        </w:numPr>
        <w:ind w:firstLineChars="0"/>
        <w:rPr>
          <w:rFonts w:ascii="宋体" w:hAnsi="宋体"/>
          <w:szCs w:val="21"/>
        </w:rPr>
      </w:pPr>
      <w:r>
        <w:rPr>
          <w:rFonts w:ascii="宋体" w:hAnsi="宋体"/>
          <w:szCs w:val="21"/>
        </w:rPr>
        <w:t>《美丽乡村建设指南》</w:t>
      </w:r>
      <w:r>
        <w:rPr>
          <w:rFonts w:ascii="宋体" w:hAnsi="宋体" w:hint="eastAsia"/>
          <w:szCs w:val="21"/>
        </w:rPr>
        <w:t>（</w:t>
      </w:r>
      <w:r>
        <w:rPr>
          <w:rFonts w:ascii="宋体" w:hAnsi="宋体"/>
          <w:szCs w:val="21"/>
        </w:rPr>
        <w:t>GB/T 32000</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szCs w:val="21"/>
        </w:rPr>
        <w:t>《美丽乡村建设评价》</w:t>
      </w:r>
      <w:r>
        <w:rPr>
          <w:rFonts w:ascii="宋体" w:hAnsi="宋体" w:hint="eastAsia"/>
          <w:szCs w:val="21"/>
        </w:rPr>
        <w:t>（</w:t>
      </w:r>
      <w:r>
        <w:rPr>
          <w:rFonts w:ascii="宋体" w:hAnsi="宋体"/>
          <w:szCs w:val="21"/>
        </w:rPr>
        <w:t>GB/T 37072</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hint="eastAsia"/>
          <w:szCs w:val="21"/>
        </w:rPr>
        <w:t>《道路交通标志和标线第</w:t>
      </w:r>
      <w:r>
        <w:rPr>
          <w:rFonts w:ascii="宋体" w:hAnsi="宋体"/>
          <w:szCs w:val="21"/>
        </w:rPr>
        <w:t>1部分：总则》</w:t>
      </w:r>
      <w:r>
        <w:rPr>
          <w:rFonts w:ascii="宋体" w:hAnsi="宋体" w:hint="eastAsia"/>
          <w:szCs w:val="21"/>
        </w:rPr>
        <w:t>（</w:t>
      </w:r>
      <w:r>
        <w:rPr>
          <w:rFonts w:ascii="宋体" w:hAnsi="宋体"/>
          <w:szCs w:val="21"/>
        </w:rPr>
        <w:t>GB 5768.1</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hint="eastAsia"/>
          <w:szCs w:val="21"/>
        </w:rPr>
        <w:t>《道路交通标志和标线第</w:t>
      </w:r>
      <w:r>
        <w:rPr>
          <w:rFonts w:ascii="宋体" w:hAnsi="宋体"/>
          <w:szCs w:val="21"/>
        </w:rPr>
        <w:t>2部分：道路交通标志》</w:t>
      </w:r>
      <w:r>
        <w:rPr>
          <w:rFonts w:ascii="宋体" w:hAnsi="宋体" w:hint="eastAsia"/>
          <w:szCs w:val="21"/>
        </w:rPr>
        <w:t>（</w:t>
      </w:r>
      <w:r>
        <w:rPr>
          <w:rFonts w:ascii="宋体" w:hAnsi="宋体"/>
          <w:szCs w:val="21"/>
        </w:rPr>
        <w:t>GB 5768.2</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szCs w:val="21"/>
        </w:rPr>
        <w:t>《旅游厕所质量等级的划分与评定》</w:t>
      </w:r>
      <w:r>
        <w:rPr>
          <w:rFonts w:ascii="宋体" w:hAnsi="宋体" w:hint="eastAsia"/>
          <w:szCs w:val="21"/>
        </w:rPr>
        <w:t>（</w:t>
      </w:r>
      <w:r>
        <w:rPr>
          <w:rFonts w:ascii="宋体" w:hAnsi="宋体"/>
          <w:szCs w:val="21"/>
        </w:rPr>
        <w:t>GB/T 18973</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hint="eastAsia"/>
          <w:szCs w:val="21"/>
        </w:rPr>
        <w:t>《浙江省农村公厕建设改造和管理服务规范》（</w:t>
      </w:r>
      <w:r>
        <w:rPr>
          <w:rFonts w:ascii="宋体" w:hAnsi="宋体"/>
          <w:szCs w:val="21"/>
        </w:rPr>
        <w:t>DB33/T 1151</w:t>
      </w:r>
      <w:r>
        <w:rPr>
          <w:rFonts w:ascii="宋体" w:hAnsi="宋体" w:hint="eastAsia"/>
          <w:szCs w:val="21"/>
        </w:rPr>
        <w:t>）</w:t>
      </w:r>
    </w:p>
    <w:p w:rsidR="00713D4C" w:rsidRDefault="003A5CEB">
      <w:pPr>
        <w:pStyle w:val="affb"/>
        <w:numPr>
          <w:ilvl w:val="0"/>
          <w:numId w:val="3"/>
        </w:numPr>
        <w:ind w:firstLineChars="0"/>
        <w:rPr>
          <w:rFonts w:ascii="宋体" w:hAnsi="宋体"/>
          <w:szCs w:val="21"/>
        </w:rPr>
      </w:pPr>
      <w:r>
        <w:rPr>
          <w:rFonts w:ascii="宋体" w:hAnsi="宋体" w:hint="eastAsia"/>
          <w:szCs w:val="21"/>
        </w:rPr>
        <w:t>《农村生活垃圾分类处理规范》（</w:t>
      </w:r>
      <w:r>
        <w:rPr>
          <w:rFonts w:ascii="宋体" w:hAnsi="宋体"/>
          <w:szCs w:val="21"/>
        </w:rPr>
        <w:t>DB33/T 2091</w:t>
      </w:r>
      <w:r>
        <w:rPr>
          <w:rFonts w:ascii="宋体" w:hAnsi="宋体" w:hint="eastAsia"/>
          <w:szCs w:val="21"/>
        </w:rPr>
        <w:t>）</w:t>
      </w:r>
    </w:p>
    <w:p w:rsidR="00713D4C" w:rsidRDefault="00713D4C">
      <w:pPr>
        <w:rPr>
          <w:rFonts w:ascii="宋体" w:hAnsi="宋体"/>
          <w:szCs w:val="21"/>
        </w:rPr>
      </w:pPr>
    </w:p>
    <w:p w:rsidR="00713D4C" w:rsidRDefault="00713D4C">
      <w:pPr>
        <w:pStyle w:val="affb"/>
        <w:ind w:left="420" w:firstLineChars="0" w:firstLine="0"/>
        <w:rPr>
          <w:rFonts w:ascii="宋体" w:hAnsi="宋体"/>
          <w:szCs w:val="21"/>
        </w:rPr>
      </w:pPr>
    </w:p>
    <w:p w:rsidR="00713D4C" w:rsidRDefault="00713D4C">
      <w:pPr>
        <w:pStyle w:val="affb"/>
        <w:ind w:left="420" w:firstLineChars="0" w:firstLine="0"/>
        <w:rPr>
          <w:rFonts w:ascii="宋体" w:hAnsi="宋体"/>
          <w:szCs w:val="21"/>
        </w:rPr>
      </w:pPr>
    </w:p>
    <w:p w:rsidR="00713D4C" w:rsidRDefault="00240C78">
      <w:pPr>
        <w:widowControl/>
        <w:shd w:val="clear" w:color="auto" w:fill="FFFFFF"/>
        <w:spacing w:line="360" w:lineRule="atLeast"/>
        <w:rPr>
          <w:rFonts w:ascii="仿宋_GB2312" w:eastAsia="仿宋_GB2312" w:hAnsi="仿宋"/>
          <w:sz w:val="32"/>
          <w:szCs w:val="32"/>
        </w:rPr>
      </w:pPr>
      <w:r>
        <w:rPr>
          <w:rFonts w:ascii="仿宋_GB2312" w:eastAsia="仿宋_GB2312" w:hAnsi="仿宋"/>
          <w:noProof/>
          <w:sz w:val="32"/>
          <w:szCs w:val="32"/>
        </w:rPr>
        <mc:AlternateContent>
          <mc:Choice Requires="wps">
            <w:drawing>
              <wp:anchor distT="0" distB="0" distL="114300" distR="114300" simplePos="0" relativeHeight="251665408" behindDoc="0" locked="0" layoutInCell="1" allowOverlap="1">
                <wp:simplePos x="0" y="0"/>
                <wp:positionH relativeFrom="column">
                  <wp:posOffset>1440815</wp:posOffset>
                </wp:positionH>
                <wp:positionV relativeFrom="paragraph">
                  <wp:posOffset>98425</wp:posOffset>
                </wp:positionV>
                <wp:extent cx="2583815" cy="0"/>
                <wp:effectExtent l="12065" t="12700" r="13970"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381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5pt,7.75pt" to="316.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" strokecolor="black [3200]" strokeweight=".5pt">
                <v:stroke joinstyle="miter"/>
              </v:line>
            </w:pict>
          </mc:Fallback>
        </mc:AlternateContent>
      </w:r>
    </w:p>
    <w:sectPr w:rsidR="00713D4C" w:rsidSect="00713D4C">
      <w:headerReference w:type="default" r:id="rId16"/>
      <w:footerReference w:type="even" r:id="rId17"/>
      <w:footerReference w:type="default" r:id="rId18"/>
      <w:headerReference w:type="first" r:id="rId19"/>
      <w:pgSz w:w="11906" w:h="16838"/>
      <w:pgMar w:top="1474" w:right="1531" w:bottom="1871" w:left="1531" w:header="851" w:footer="1531" w:gutter="0"/>
      <w:pgNumType w:start="1"/>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43" w:rsidRDefault="007E6743" w:rsidP="00713D4C">
      <w:r>
        <w:separator/>
      </w:r>
    </w:p>
  </w:endnote>
  <w:endnote w:type="continuationSeparator" w:id="0">
    <w:p w:rsidR="007E6743" w:rsidRDefault="007E6743" w:rsidP="0071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713D4C">
    <w:pPr>
      <w:pStyle w:val="a7"/>
      <w:ind w:right="12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713D4C">
    <w:pPr>
      <w:pStyle w:val="a7"/>
      <w:jc w:val="right"/>
    </w:pPr>
  </w:p>
  <w:p w:rsidR="00713D4C" w:rsidRDefault="00713D4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B54CE9">
    <w:pPr>
      <w:pStyle w:val="a7"/>
      <w:framePr w:wrap="around" w:vAnchor="text" w:hAnchor="margin" w:xAlign="outside" w:y="1"/>
      <w:rPr>
        <w:rStyle w:val="aa"/>
      </w:rPr>
    </w:pPr>
    <w:r>
      <w:fldChar w:fldCharType="begin"/>
    </w:r>
    <w:r w:rsidR="003A5CEB">
      <w:rPr>
        <w:rStyle w:val="aa"/>
      </w:rPr>
      <w:instrText xml:space="preserve">PAGE  </w:instrText>
    </w:r>
    <w:r>
      <w:fldChar w:fldCharType="separate"/>
    </w:r>
    <w:r w:rsidR="00240C78">
      <w:rPr>
        <w:rStyle w:val="aa"/>
        <w:noProof/>
      </w:rPr>
      <w:t>2</w:t>
    </w:r>
    <w:r>
      <w:fldChar w:fldCharType="end"/>
    </w:r>
  </w:p>
  <w:p w:rsidR="00713D4C" w:rsidRDefault="00713D4C">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B54CE9">
    <w:pPr>
      <w:pStyle w:val="a7"/>
      <w:jc w:val="right"/>
    </w:pPr>
    <w:r>
      <w:fldChar w:fldCharType="begin"/>
    </w:r>
    <w:r w:rsidR="003A5CEB">
      <w:instrText xml:space="preserve"> PAGE   \* MERGEFORMAT </w:instrText>
    </w:r>
    <w:r>
      <w:fldChar w:fldCharType="separate"/>
    </w:r>
    <w:r w:rsidR="00240C78" w:rsidRPr="00240C78">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43" w:rsidRDefault="007E6743" w:rsidP="00713D4C">
      <w:r>
        <w:separator/>
      </w:r>
    </w:p>
  </w:footnote>
  <w:footnote w:type="continuationSeparator" w:id="0">
    <w:p w:rsidR="007E6743" w:rsidRDefault="007E6743" w:rsidP="0071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3A5CEB">
    <w:pPr>
      <w:pStyle w:val="af1"/>
      <w:jc w:val="left"/>
    </w:pPr>
    <w:r>
      <w:t>DB33</w:t>
    </w:r>
    <w:r>
      <w:rPr>
        <w:rFonts w:hint="eastAsia"/>
      </w:rPr>
      <w:t>1123</w:t>
    </w:r>
    <w:r>
      <w:t>/</w:t>
    </w:r>
    <w:r>
      <w:rPr>
        <w:rFonts w:hint="eastAsia"/>
      </w:rPr>
      <w:t>T</w:t>
    </w:r>
    <w:r>
      <w:t xml:space="preserve"> </w:t>
    </w:r>
    <w:r w:rsidR="00240C78">
      <w:rPr>
        <w:rFonts w:hint="eastAsia"/>
      </w:rPr>
      <w:t>83</w:t>
    </w:r>
    <w:r>
      <w:t>—</w:t>
    </w:r>
    <w:r>
      <w:rPr>
        <w:rFonts w:hint="eastAsia"/>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3A5CEB">
    <w:pPr>
      <w:pStyle w:val="af1"/>
    </w:pPr>
    <w:r>
      <w:t>DB33</w:t>
    </w:r>
    <w:r>
      <w:rPr>
        <w:rFonts w:hint="eastAsia"/>
      </w:rPr>
      <w:t>1123</w:t>
    </w:r>
    <w:r>
      <w:t>/</w:t>
    </w:r>
    <w:r>
      <w:rPr>
        <w:rFonts w:hint="eastAsia"/>
      </w:rPr>
      <w:t>T</w:t>
    </w:r>
    <w:r>
      <w:t xml:space="preserve"> </w:t>
    </w:r>
    <w:r w:rsidR="00240C78">
      <w:rPr>
        <w:rFonts w:hint="eastAsia"/>
      </w:rPr>
      <w:t>83</w:t>
    </w:r>
    <w:r>
      <w:t>—</w:t>
    </w:r>
    <w:r>
      <w:rPr>
        <w:rFonts w:hint="eastAsia"/>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3A5CEB">
    <w:pPr>
      <w:pStyle w:val="af1"/>
    </w:pPr>
    <w:r>
      <w:t>DB33/</w:t>
    </w:r>
    <w:r>
      <w:rPr>
        <w:rFonts w:hint="eastAsia"/>
      </w:rPr>
      <w:t>T</w:t>
    </w:r>
    <w:r>
      <w:t xml:space="preserve"> XXXXX</w:t>
    </w:r>
    <w:r>
      <w:t>—</w:t>
    </w:r>
    <w: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3A5CEB">
    <w:pPr>
      <w:pStyle w:val="af1"/>
    </w:pPr>
    <w:r>
      <w:t>DB33</w:t>
    </w:r>
    <w:r>
      <w:rPr>
        <w:rFonts w:hint="eastAsia"/>
      </w:rPr>
      <w:t>1123</w:t>
    </w:r>
    <w:r>
      <w:t>/</w:t>
    </w:r>
    <w:r>
      <w:rPr>
        <w:rFonts w:hint="eastAsia"/>
      </w:rPr>
      <w:t>T</w:t>
    </w:r>
    <w:r>
      <w:t xml:space="preserve"> </w:t>
    </w:r>
    <w:r w:rsidR="00240C78">
      <w:rPr>
        <w:rFonts w:hint="eastAsia"/>
      </w:rPr>
      <w:t>83</w:t>
    </w:r>
    <w:r>
      <w:t>—</w:t>
    </w:r>
    <w:r>
      <w:rPr>
        <w:rFonts w:hint="eastAsia"/>
      </w:rPr>
      <w:t>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4C" w:rsidRDefault="00713D4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2827D5B"/>
    <w:multiLevelType w:val="multilevel"/>
    <w:tmpl w:val="22827D5B"/>
    <w:lvl w:ilvl="0">
      <w:start w:val="1"/>
      <w:numFmt w:val="none"/>
      <w:pStyle w:val="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24586AEF"/>
    <w:multiLevelType w:val="multilevel"/>
    <w:tmpl w:val="24586A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37"/>
    <w:rsid w:val="00003A44"/>
    <w:rsid w:val="00006C45"/>
    <w:rsid w:val="000138A4"/>
    <w:rsid w:val="00015338"/>
    <w:rsid w:val="000161CF"/>
    <w:rsid w:val="0001655C"/>
    <w:rsid w:val="00026671"/>
    <w:rsid w:val="00027829"/>
    <w:rsid w:val="00027B67"/>
    <w:rsid w:val="000320CF"/>
    <w:rsid w:val="00036CA0"/>
    <w:rsid w:val="00037D3F"/>
    <w:rsid w:val="0005032C"/>
    <w:rsid w:val="00051DC2"/>
    <w:rsid w:val="000557CC"/>
    <w:rsid w:val="00056C66"/>
    <w:rsid w:val="000613A8"/>
    <w:rsid w:val="00064C1B"/>
    <w:rsid w:val="00066B7C"/>
    <w:rsid w:val="000711C5"/>
    <w:rsid w:val="0007326C"/>
    <w:rsid w:val="00077484"/>
    <w:rsid w:val="00081E45"/>
    <w:rsid w:val="00084BC0"/>
    <w:rsid w:val="00086A49"/>
    <w:rsid w:val="0009394D"/>
    <w:rsid w:val="00095613"/>
    <w:rsid w:val="000A0BC1"/>
    <w:rsid w:val="000A5BDF"/>
    <w:rsid w:val="000A6D47"/>
    <w:rsid w:val="000A7866"/>
    <w:rsid w:val="000B0BBB"/>
    <w:rsid w:val="000B3285"/>
    <w:rsid w:val="000B4A8A"/>
    <w:rsid w:val="000B6DC3"/>
    <w:rsid w:val="000C039B"/>
    <w:rsid w:val="000C06A1"/>
    <w:rsid w:val="000C1213"/>
    <w:rsid w:val="000C3CCB"/>
    <w:rsid w:val="000D2E27"/>
    <w:rsid w:val="000D3AD3"/>
    <w:rsid w:val="000D629C"/>
    <w:rsid w:val="000E0C26"/>
    <w:rsid w:val="000E2E41"/>
    <w:rsid w:val="000E304E"/>
    <w:rsid w:val="000E6AB2"/>
    <w:rsid w:val="000E6B54"/>
    <w:rsid w:val="000F622E"/>
    <w:rsid w:val="000F7DC1"/>
    <w:rsid w:val="00104A9A"/>
    <w:rsid w:val="00113102"/>
    <w:rsid w:val="00113FF1"/>
    <w:rsid w:val="001147BC"/>
    <w:rsid w:val="00114E88"/>
    <w:rsid w:val="00120BB5"/>
    <w:rsid w:val="0012150C"/>
    <w:rsid w:val="00122777"/>
    <w:rsid w:val="00123203"/>
    <w:rsid w:val="00132134"/>
    <w:rsid w:val="00135B4D"/>
    <w:rsid w:val="001463D9"/>
    <w:rsid w:val="00146922"/>
    <w:rsid w:val="00153337"/>
    <w:rsid w:val="00164572"/>
    <w:rsid w:val="001659E7"/>
    <w:rsid w:val="00170938"/>
    <w:rsid w:val="0017333B"/>
    <w:rsid w:val="00175FEF"/>
    <w:rsid w:val="00184153"/>
    <w:rsid w:val="001874A2"/>
    <w:rsid w:val="001A5688"/>
    <w:rsid w:val="001B2CAA"/>
    <w:rsid w:val="001B6C6D"/>
    <w:rsid w:val="001C0E13"/>
    <w:rsid w:val="001C6EEA"/>
    <w:rsid w:val="001D3DDB"/>
    <w:rsid w:val="001D47E1"/>
    <w:rsid w:val="001D4DF6"/>
    <w:rsid w:val="001D5482"/>
    <w:rsid w:val="001E0864"/>
    <w:rsid w:val="001E1D49"/>
    <w:rsid w:val="001F18F1"/>
    <w:rsid w:val="001F421D"/>
    <w:rsid w:val="001F6F6E"/>
    <w:rsid w:val="002001C7"/>
    <w:rsid w:val="00200F5E"/>
    <w:rsid w:val="00205604"/>
    <w:rsid w:val="00215FA3"/>
    <w:rsid w:val="00215FC1"/>
    <w:rsid w:val="00223419"/>
    <w:rsid w:val="002300BC"/>
    <w:rsid w:val="00233914"/>
    <w:rsid w:val="00235D55"/>
    <w:rsid w:val="00240762"/>
    <w:rsid w:val="00240C78"/>
    <w:rsid w:val="00243400"/>
    <w:rsid w:val="002468CC"/>
    <w:rsid w:val="00246E2A"/>
    <w:rsid w:val="0024703C"/>
    <w:rsid w:val="002516AC"/>
    <w:rsid w:val="00254AFC"/>
    <w:rsid w:val="00257A57"/>
    <w:rsid w:val="0026064D"/>
    <w:rsid w:val="002622B8"/>
    <w:rsid w:val="002631EC"/>
    <w:rsid w:val="00264097"/>
    <w:rsid w:val="00264D47"/>
    <w:rsid w:val="00272467"/>
    <w:rsid w:val="00276884"/>
    <w:rsid w:val="002768F1"/>
    <w:rsid w:val="00286367"/>
    <w:rsid w:val="0029267E"/>
    <w:rsid w:val="00294A8B"/>
    <w:rsid w:val="002A3454"/>
    <w:rsid w:val="002A4581"/>
    <w:rsid w:val="002A4EE8"/>
    <w:rsid w:val="002B67D1"/>
    <w:rsid w:val="002C37C6"/>
    <w:rsid w:val="002D028D"/>
    <w:rsid w:val="002D4E73"/>
    <w:rsid w:val="002D57BE"/>
    <w:rsid w:val="002E16AC"/>
    <w:rsid w:val="002E186E"/>
    <w:rsid w:val="002E1CBD"/>
    <w:rsid w:val="002E352B"/>
    <w:rsid w:val="002F26E3"/>
    <w:rsid w:val="003019BD"/>
    <w:rsid w:val="0030397E"/>
    <w:rsid w:val="00303D1A"/>
    <w:rsid w:val="00313975"/>
    <w:rsid w:val="00314A99"/>
    <w:rsid w:val="00327CAA"/>
    <w:rsid w:val="00330098"/>
    <w:rsid w:val="0033332F"/>
    <w:rsid w:val="00335F5D"/>
    <w:rsid w:val="00336641"/>
    <w:rsid w:val="003459BC"/>
    <w:rsid w:val="0035380E"/>
    <w:rsid w:val="00365D11"/>
    <w:rsid w:val="00366567"/>
    <w:rsid w:val="00372110"/>
    <w:rsid w:val="00374266"/>
    <w:rsid w:val="0038597B"/>
    <w:rsid w:val="00386D6B"/>
    <w:rsid w:val="003906A2"/>
    <w:rsid w:val="00391962"/>
    <w:rsid w:val="0039218A"/>
    <w:rsid w:val="0039699F"/>
    <w:rsid w:val="003A27D7"/>
    <w:rsid w:val="003A2D61"/>
    <w:rsid w:val="003A5CEB"/>
    <w:rsid w:val="003A5EB0"/>
    <w:rsid w:val="003B7F7A"/>
    <w:rsid w:val="003C4295"/>
    <w:rsid w:val="003C4BD8"/>
    <w:rsid w:val="003D0F44"/>
    <w:rsid w:val="003D1499"/>
    <w:rsid w:val="003D7159"/>
    <w:rsid w:val="003E6CFF"/>
    <w:rsid w:val="003F0569"/>
    <w:rsid w:val="003F1AA2"/>
    <w:rsid w:val="003F4870"/>
    <w:rsid w:val="00402F64"/>
    <w:rsid w:val="00410652"/>
    <w:rsid w:val="00410C96"/>
    <w:rsid w:val="004111D6"/>
    <w:rsid w:val="0041275E"/>
    <w:rsid w:val="00413C91"/>
    <w:rsid w:val="0041746B"/>
    <w:rsid w:val="00421611"/>
    <w:rsid w:val="00422D7F"/>
    <w:rsid w:val="0042433F"/>
    <w:rsid w:val="00430086"/>
    <w:rsid w:val="00434966"/>
    <w:rsid w:val="00436D7A"/>
    <w:rsid w:val="0044222E"/>
    <w:rsid w:val="004457D2"/>
    <w:rsid w:val="004462DD"/>
    <w:rsid w:val="004467AD"/>
    <w:rsid w:val="00456C5B"/>
    <w:rsid w:val="00457F25"/>
    <w:rsid w:val="00465E1F"/>
    <w:rsid w:val="00467CBB"/>
    <w:rsid w:val="00472AE2"/>
    <w:rsid w:val="0047345F"/>
    <w:rsid w:val="004768DD"/>
    <w:rsid w:val="004776DB"/>
    <w:rsid w:val="00480013"/>
    <w:rsid w:val="004A22BF"/>
    <w:rsid w:val="004A2520"/>
    <w:rsid w:val="004A340D"/>
    <w:rsid w:val="004B0E2D"/>
    <w:rsid w:val="004B0FF7"/>
    <w:rsid w:val="004B1642"/>
    <w:rsid w:val="004C2842"/>
    <w:rsid w:val="004C7599"/>
    <w:rsid w:val="004D188B"/>
    <w:rsid w:val="004D5E92"/>
    <w:rsid w:val="004E2785"/>
    <w:rsid w:val="004E2A6D"/>
    <w:rsid w:val="004E5C50"/>
    <w:rsid w:val="004F095C"/>
    <w:rsid w:val="004F20D9"/>
    <w:rsid w:val="004F2694"/>
    <w:rsid w:val="004F531D"/>
    <w:rsid w:val="0050379B"/>
    <w:rsid w:val="0050415D"/>
    <w:rsid w:val="0050681D"/>
    <w:rsid w:val="00507C1F"/>
    <w:rsid w:val="005114C2"/>
    <w:rsid w:val="00512062"/>
    <w:rsid w:val="005171A4"/>
    <w:rsid w:val="005221C6"/>
    <w:rsid w:val="005228E5"/>
    <w:rsid w:val="005237BC"/>
    <w:rsid w:val="005303F9"/>
    <w:rsid w:val="00531BB6"/>
    <w:rsid w:val="00532230"/>
    <w:rsid w:val="0053299B"/>
    <w:rsid w:val="00541A9B"/>
    <w:rsid w:val="00541B12"/>
    <w:rsid w:val="0054354E"/>
    <w:rsid w:val="00546B8F"/>
    <w:rsid w:val="0055124C"/>
    <w:rsid w:val="005625E5"/>
    <w:rsid w:val="00563C16"/>
    <w:rsid w:val="005640FA"/>
    <w:rsid w:val="00565639"/>
    <w:rsid w:val="005666F7"/>
    <w:rsid w:val="00567526"/>
    <w:rsid w:val="00567D84"/>
    <w:rsid w:val="00567EDB"/>
    <w:rsid w:val="00572814"/>
    <w:rsid w:val="005734F9"/>
    <w:rsid w:val="00580EA6"/>
    <w:rsid w:val="00583830"/>
    <w:rsid w:val="0058491A"/>
    <w:rsid w:val="005856BD"/>
    <w:rsid w:val="0059107B"/>
    <w:rsid w:val="0059449E"/>
    <w:rsid w:val="00594EEE"/>
    <w:rsid w:val="0059627B"/>
    <w:rsid w:val="005A1212"/>
    <w:rsid w:val="005A42AD"/>
    <w:rsid w:val="005A6401"/>
    <w:rsid w:val="005A6571"/>
    <w:rsid w:val="005B29CC"/>
    <w:rsid w:val="005B2AD0"/>
    <w:rsid w:val="005B4D58"/>
    <w:rsid w:val="005B6F91"/>
    <w:rsid w:val="005C010E"/>
    <w:rsid w:val="005C679A"/>
    <w:rsid w:val="005D085E"/>
    <w:rsid w:val="005E0F57"/>
    <w:rsid w:val="005F3BF9"/>
    <w:rsid w:val="005F7272"/>
    <w:rsid w:val="00604E15"/>
    <w:rsid w:val="00604FCC"/>
    <w:rsid w:val="0060502D"/>
    <w:rsid w:val="00606D69"/>
    <w:rsid w:val="006077D3"/>
    <w:rsid w:val="0061101C"/>
    <w:rsid w:val="00612EE2"/>
    <w:rsid w:val="00615640"/>
    <w:rsid w:val="00615DAD"/>
    <w:rsid w:val="00624617"/>
    <w:rsid w:val="00627477"/>
    <w:rsid w:val="00627AE9"/>
    <w:rsid w:val="00630065"/>
    <w:rsid w:val="00632A52"/>
    <w:rsid w:val="00635BD9"/>
    <w:rsid w:val="00635E03"/>
    <w:rsid w:val="00641273"/>
    <w:rsid w:val="006438EF"/>
    <w:rsid w:val="006456FA"/>
    <w:rsid w:val="00666760"/>
    <w:rsid w:val="0066707A"/>
    <w:rsid w:val="0067109D"/>
    <w:rsid w:val="00677CA2"/>
    <w:rsid w:val="00687137"/>
    <w:rsid w:val="00692A32"/>
    <w:rsid w:val="006966EC"/>
    <w:rsid w:val="006A3007"/>
    <w:rsid w:val="006D38EC"/>
    <w:rsid w:val="006D6403"/>
    <w:rsid w:val="006D7969"/>
    <w:rsid w:val="006E05F9"/>
    <w:rsid w:val="006E796B"/>
    <w:rsid w:val="006F2B57"/>
    <w:rsid w:val="006F3FCB"/>
    <w:rsid w:val="00702E9D"/>
    <w:rsid w:val="0070482F"/>
    <w:rsid w:val="007056B3"/>
    <w:rsid w:val="0070763E"/>
    <w:rsid w:val="00711142"/>
    <w:rsid w:val="0071369C"/>
    <w:rsid w:val="00713D4C"/>
    <w:rsid w:val="00717115"/>
    <w:rsid w:val="00720BF7"/>
    <w:rsid w:val="007216CD"/>
    <w:rsid w:val="00724F1F"/>
    <w:rsid w:val="007258C6"/>
    <w:rsid w:val="00731818"/>
    <w:rsid w:val="0073262E"/>
    <w:rsid w:val="007349F0"/>
    <w:rsid w:val="007422E4"/>
    <w:rsid w:val="00743CD6"/>
    <w:rsid w:val="00753708"/>
    <w:rsid w:val="00761726"/>
    <w:rsid w:val="00765A25"/>
    <w:rsid w:val="0076746F"/>
    <w:rsid w:val="0077292B"/>
    <w:rsid w:val="007768A5"/>
    <w:rsid w:val="007803F3"/>
    <w:rsid w:val="00784152"/>
    <w:rsid w:val="007848BA"/>
    <w:rsid w:val="00790C39"/>
    <w:rsid w:val="007916A1"/>
    <w:rsid w:val="00796A23"/>
    <w:rsid w:val="007B4195"/>
    <w:rsid w:val="007B4430"/>
    <w:rsid w:val="007B4CC2"/>
    <w:rsid w:val="007B617B"/>
    <w:rsid w:val="007B73DE"/>
    <w:rsid w:val="007C0B11"/>
    <w:rsid w:val="007C2279"/>
    <w:rsid w:val="007C69D2"/>
    <w:rsid w:val="007C6AB1"/>
    <w:rsid w:val="007D0A45"/>
    <w:rsid w:val="007D107E"/>
    <w:rsid w:val="007D5ADF"/>
    <w:rsid w:val="007D6163"/>
    <w:rsid w:val="007D718D"/>
    <w:rsid w:val="007D7AE9"/>
    <w:rsid w:val="007E0313"/>
    <w:rsid w:val="007E6743"/>
    <w:rsid w:val="007F4517"/>
    <w:rsid w:val="007F4784"/>
    <w:rsid w:val="00801265"/>
    <w:rsid w:val="008012E6"/>
    <w:rsid w:val="008017BC"/>
    <w:rsid w:val="0080541C"/>
    <w:rsid w:val="008071FA"/>
    <w:rsid w:val="0081594F"/>
    <w:rsid w:val="00822BE9"/>
    <w:rsid w:val="00823BE1"/>
    <w:rsid w:val="00837B84"/>
    <w:rsid w:val="00844882"/>
    <w:rsid w:val="00845456"/>
    <w:rsid w:val="0084753C"/>
    <w:rsid w:val="00847734"/>
    <w:rsid w:val="00853BA4"/>
    <w:rsid w:val="00853E9C"/>
    <w:rsid w:val="0085596C"/>
    <w:rsid w:val="0086372F"/>
    <w:rsid w:val="00865111"/>
    <w:rsid w:val="00867387"/>
    <w:rsid w:val="00871960"/>
    <w:rsid w:val="00871F38"/>
    <w:rsid w:val="00876E1E"/>
    <w:rsid w:val="00877B3A"/>
    <w:rsid w:val="008801A8"/>
    <w:rsid w:val="00887AE9"/>
    <w:rsid w:val="00887D35"/>
    <w:rsid w:val="008A6394"/>
    <w:rsid w:val="008B29AA"/>
    <w:rsid w:val="008C2FD3"/>
    <w:rsid w:val="008C53C9"/>
    <w:rsid w:val="008C7098"/>
    <w:rsid w:val="008D0511"/>
    <w:rsid w:val="008D3F26"/>
    <w:rsid w:val="008D4D56"/>
    <w:rsid w:val="008E1460"/>
    <w:rsid w:val="008E2F68"/>
    <w:rsid w:val="008E740C"/>
    <w:rsid w:val="008F1840"/>
    <w:rsid w:val="008F1EEE"/>
    <w:rsid w:val="008F2406"/>
    <w:rsid w:val="008F40DD"/>
    <w:rsid w:val="008F6D0E"/>
    <w:rsid w:val="009028AF"/>
    <w:rsid w:val="009035E2"/>
    <w:rsid w:val="00904B49"/>
    <w:rsid w:val="00910C08"/>
    <w:rsid w:val="009127BC"/>
    <w:rsid w:val="009138BF"/>
    <w:rsid w:val="009223B3"/>
    <w:rsid w:val="00923B39"/>
    <w:rsid w:val="00924ACD"/>
    <w:rsid w:val="00931F26"/>
    <w:rsid w:val="00933E98"/>
    <w:rsid w:val="00935021"/>
    <w:rsid w:val="00937662"/>
    <w:rsid w:val="009513B0"/>
    <w:rsid w:val="00955204"/>
    <w:rsid w:val="0095779B"/>
    <w:rsid w:val="0096352A"/>
    <w:rsid w:val="00967142"/>
    <w:rsid w:val="00974018"/>
    <w:rsid w:val="00976684"/>
    <w:rsid w:val="00977B71"/>
    <w:rsid w:val="00980D4B"/>
    <w:rsid w:val="009A18CB"/>
    <w:rsid w:val="009B088E"/>
    <w:rsid w:val="009B34BC"/>
    <w:rsid w:val="009B48E5"/>
    <w:rsid w:val="009C12A7"/>
    <w:rsid w:val="009C3936"/>
    <w:rsid w:val="009C4421"/>
    <w:rsid w:val="009D75A9"/>
    <w:rsid w:val="009E2727"/>
    <w:rsid w:val="009F4F04"/>
    <w:rsid w:val="009F57A2"/>
    <w:rsid w:val="00A02ADF"/>
    <w:rsid w:val="00A04254"/>
    <w:rsid w:val="00A04EFA"/>
    <w:rsid w:val="00A144AC"/>
    <w:rsid w:val="00A14EFD"/>
    <w:rsid w:val="00A32B57"/>
    <w:rsid w:val="00A33533"/>
    <w:rsid w:val="00A3767B"/>
    <w:rsid w:val="00A44721"/>
    <w:rsid w:val="00A46ECB"/>
    <w:rsid w:val="00A47162"/>
    <w:rsid w:val="00A50906"/>
    <w:rsid w:val="00A52A5D"/>
    <w:rsid w:val="00A60270"/>
    <w:rsid w:val="00A64BA7"/>
    <w:rsid w:val="00A71879"/>
    <w:rsid w:val="00A71C6D"/>
    <w:rsid w:val="00A7376B"/>
    <w:rsid w:val="00A75DA1"/>
    <w:rsid w:val="00A76EC0"/>
    <w:rsid w:val="00A80088"/>
    <w:rsid w:val="00A945C9"/>
    <w:rsid w:val="00AA4E22"/>
    <w:rsid w:val="00AA6F58"/>
    <w:rsid w:val="00AA7010"/>
    <w:rsid w:val="00AB2B6B"/>
    <w:rsid w:val="00AB57E3"/>
    <w:rsid w:val="00AC3675"/>
    <w:rsid w:val="00AC4BAA"/>
    <w:rsid w:val="00AD1CB1"/>
    <w:rsid w:val="00AD26BF"/>
    <w:rsid w:val="00AD2946"/>
    <w:rsid w:val="00AD6361"/>
    <w:rsid w:val="00AD78CA"/>
    <w:rsid w:val="00AE20FA"/>
    <w:rsid w:val="00AE2B38"/>
    <w:rsid w:val="00AE4BAF"/>
    <w:rsid w:val="00AF18D5"/>
    <w:rsid w:val="00AF3848"/>
    <w:rsid w:val="00AF72AA"/>
    <w:rsid w:val="00B02D47"/>
    <w:rsid w:val="00B14985"/>
    <w:rsid w:val="00B163F1"/>
    <w:rsid w:val="00B16762"/>
    <w:rsid w:val="00B20F1F"/>
    <w:rsid w:val="00B254C1"/>
    <w:rsid w:val="00B27676"/>
    <w:rsid w:val="00B27B45"/>
    <w:rsid w:val="00B317F7"/>
    <w:rsid w:val="00B35C41"/>
    <w:rsid w:val="00B37A6B"/>
    <w:rsid w:val="00B50144"/>
    <w:rsid w:val="00B5091D"/>
    <w:rsid w:val="00B510F2"/>
    <w:rsid w:val="00B5258C"/>
    <w:rsid w:val="00B54CE9"/>
    <w:rsid w:val="00B57042"/>
    <w:rsid w:val="00B57719"/>
    <w:rsid w:val="00B64752"/>
    <w:rsid w:val="00B66D78"/>
    <w:rsid w:val="00B75591"/>
    <w:rsid w:val="00B825EF"/>
    <w:rsid w:val="00B8290A"/>
    <w:rsid w:val="00B85032"/>
    <w:rsid w:val="00B86350"/>
    <w:rsid w:val="00B928F3"/>
    <w:rsid w:val="00B978E7"/>
    <w:rsid w:val="00BA1EB4"/>
    <w:rsid w:val="00BA35A0"/>
    <w:rsid w:val="00BA66A8"/>
    <w:rsid w:val="00BB3598"/>
    <w:rsid w:val="00BB7341"/>
    <w:rsid w:val="00BD32F4"/>
    <w:rsid w:val="00BD43E8"/>
    <w:rsid w:val="00BD6212"/>
    <w:rsid w:val="00BD6228"/>
    <w:rsid w:val="00BD7ADC"/>
    <w:rsid w:val="00BE01EE"/>
    <w:rsid w:val="00BE0389"/>
    <w:rsid w:val="00BE139E"/>
    <w:rsid w:val="00BE7B54"/>
    <w:rsid w:val="00BF4A80"/>
    <w:rsid w:val="00BF5CFF"/>
    <w:rsid w:val="00BF636F"/>
    <w:rsid w:val="00BF65DD"/>
    <w:rsid w:val="00C03F79"/>
    <w:rsid w:val="00C11DA3"/>
    <w:rsid w:val="00C12B53"/>
    <w:rsid w:val="00C159A0"/>
    <w:rsid w:val="00C15BCE"/>
    <w:rsid w:val="00C21328"/>
    <w:rsid w:val="00C243FE"/>
    <w:rsid w:val="00C2477F"/>
    <w:rsid w:val="00C31441"/>
    <w:rsid w:val="00C32DF9"/>
    <w:rsid w:val="00C331E5"/>
    <w:rsid w:val="00C3490E"/>
    <w:rsid w:val="00C35C46"/>
    <w:rsid w:val="00C409C9"/>
    <w:rsid w:val="00C417DF"/>
    <w:rsid w:val="00C5350A"/>
    <w:rsid w:val="00C601DC"/>
    <w:rsid w:val="00C61726"/>
    <w:rsid w:val="00C619F4"/>
    <w:rsid w:val="00C62311"/>
    <w:rsid w:val="00C75893"/>
    <w:rsid w:val="00C76812"/>
    <w:rsid w:val="00C87E57"/>
    <w:rsid w:val="00C90733"/>
    <w:rsid w:val="00C91AE3"/>
    <w:rsid w:val="00C960AE"/>
    <w:rsid w:val="00CA2FFB"/>
    <w:rsid w:val="00CB00E1"/>
    <w:rsid w:val="00CB0A1A"/>
    <w:rsid w:val="00CB29E6"/>
    <w:rsid w:val="00CB2BBF"/>
    <w:rsid w:val="00CC0932"/>
    <w:rsid w:val="00CC6108"/>
    <w:rsid w:val="00CC7181"/>
    <w:rsid w:val="00CD1AEB"/>
    <w:rsid w:val="00CE0E7A"/>
    <w:rsid w:val="00CE2746"/>
    <w:rsid w:val="00CE55F5"/>
    <w:rsid w:val="00CF1321"/>
    <w:rsid w:val="00CF4BBD"/>
    <w:rsid w:val="00D00254"/>
    <w:rsid w:val="00D04672"/>
    <w:rsid w:val="00D06BCE"/>
    <w:rsid w:val="00D12B01"/>
    <w:rsid w:val="00D13B8F"/>
    <w:rsid w:val="00D20351"/>
    <w:rsid w:val="00D21D6D"/>
    <w:rsid w:val="00D251C4"/>
    <w:rsid w:val="00D335B1"/>
    <w:rsid w:val="00D455A1"/>
    <w:rsid w:val="00D47736"/>
    <w:rsid w:val="00D61E65"/>
    <w:rsid w:val="00D64BFC"/>
    <w:rsid w:val="00D657E3"/>
    <w:rsid w:val="00D66221"/>
    <w:rsid w:val="00D721F1"/>
    <w:rsid w:val="00D736B2"/>
    <w:rsid w:val="00D8449B"/>
    <w:rsid w:val="00D865C9"/>
    <w:rsid w:val="00D92580"/>
    <w:rsid w:val="00D92C04"/>
    <w:rsid w:val="00D96145"/>
    <w:rsid w:val="00D96D0E"/>
    <w:rsid w:val="00DA303D"/>
    <w:rsid w:val="00DA3C1D"/>
    <w:rsid w:val="00DB2797"/>
    <w:rsid w:val="00DB4878"/>
    <w:rsid w:val="00DB4A37"/>
    <w:rsid w:val="00DB6CFC"/>
    <w:rsid w:val="00DC0783"/>
    <w:rsid w:val="00DC68F2"/>
    <w:rsid w:val="00DC7A08"/>
    <w:rsid w:val="00DD0181"/>
    <w:rsid w:val="00DD30A3"/>
    <w:rsid w:val="00DD395B"/>
    <w:rsid w:val="00DD6BAD"/>
    <w:rsid w:val="00DD7949"/>
    <w:rsid w:val="00DE3A51"/>
    <w:rsid w:val="00DF3638"/>
    <w:rsid w:val="00DF38BE"/>
    <w:rsid w:val="00DF5BF7"/>
    <w:rsid w:val="00E00197"/>
    <w:rsid w:val="00E05A15"/>
    <w:rsid w:val="00E155CC"/>
    <w:rsid w:val="00E20006"/>
    <w:rsid w:val="00E21226"/>
    <w:rsid w:val="00E2441A"/>
    <w:rsid w:val="00E253D9"/>
    <w:rsid w:val="00E25D2E"/>
    <w:rsid w:val="00E2797D"/>
    <w:rsid w:val="00E30416"/>
    <w:rsid w:val="00E32707"/>
    <w:rsid w:val="00E3391D"/>
    <w:rsid w:val="00E33E1D"/>
    <w:rsid w:val="00E41B87"/>
    <w:rsid w:val="00E452CB"/>
    <w:rsid w:val="00E46437"/>
    <w:rsid w:val="00E526D2"/>
    <w:rsid w:val="00E556F3"/>
    <w:rsid w:val="00E56DA3"/>
    <w:rsid w:val="00E67A36"/>
    <w:rsid w:val="00E85D48"/>
    <w:rsid w:val="00E921B1"/>
    <w:rsid w:val="00E94B1A"/>
    <w:rsid w:val="00E96411"/>
    <w:rsid w:val="00EB3AD1"/>
    <w:rsid w:val="00EB5EF2"/>
    <w:rsid w:val="00EB6692"/>
    <w:rsid w:val="00EC5BD4"/>
    <w:rsid w:val="00ED0E40"/>
    <w:rsid w:val="00ED140B"/>
    <w:rsid w:val="00ED38C4"/>
    <w:rsid w:val="00ED4649"/>
    <w:rsid w:val="00EE18CC"/>
    <w:rsid w:val="00EE5D29"/>
    <w:rsid w:val="00EE795D"/>
    <w:rsid w:val="00EE7C14"/>
    <w:rsid w:val="00EF2FB0"/>
    <w:rsid w:val="00EF36A3"/>
    <w:rsid w:val="00EF6554"/>
    <w:rsid w:val="00EF7F14"/>
    <w:rsid w:val="00F01652"/>
    <w:rsid w:val="00F23508"/>
    <w:rsid w:val="00F32490"/>
    <w:rsid w:val="00F345D2"/>
    <w:rsid w:val="00F37134"/>
    <w:rsid w:val="00F53709"/>
    <w:rsid w:val="00F5593B"/>
    <w:rsid w:val="00F56F37"/>
    <w:rsid w:val="00F60015"/>
    <w:rsid w:val="00F60228"/>
    <w:rsid w:val="00F62EF0"/>
    <w:rsid w:val="00F6487B"/>
    <w:rsid w:val="00F657FD"/>
    <w:rsid w:val="00F73CC7"/>
    <w:rsid w:val="00F74746"/>
    <w:rsid w:val="00F809F8"/>
    <w:rsid w:val="00F81925"/>
    <w:rsid w:val="00F8275C"/>
    <w:rsid w:val="00F90C23"/>
    <w:rsid w:val="00F91DBC"/>
    <w:rsid w:val="00F95894"/>
    <w:rsid w:val="00F97F3C"/>
    <w:rsid w:val="00FA06C3"/>
    <w:rsid w:val="00FA6014"/>
    <w:rsid w:val="00FA6C06"/>
    <w:rsid w:val="00FB1C35"/>
    <w:rsid w:val="00FB238E"/>
    <w:rsid w:val="00FC1BFC"/>
    <w:rsid w:val="00FC33A3"/>
    <w:rsid w:val="00FD1C22"/>
    <w:rsid w:val="00FD472D"/>
    <w:rsid w:val="00FD4B08"/>
    <w:rsid w:val="00FD6269"/>
    <w:rsid w:val="00FD7B4F"/>
    <w:rsid w:val="00FE1C54"/>
    <w:rsid w:val="00FE2949"/>
    <w:rsid w:val="00FE7C5C"/>
    <w:rsid w:val="00FF21AD"/>
    <w:rsid w:val="00FF3700"/>
    <w:rsid w:val="02035F5A"/>
    <w:rsid w:val="033E6902"/>
    <w:rsid w:val="04343F74"/>
    <w:rsid w:val="054F4846"/>
    <w:rsid w:val="057231A8"/>
    <w:rsid w:val="05917E4B"/>
    <w:rsid w:val="07E9782D"/>
    <w:rsid w:val="09215520"/>
    <w:rsid w:val="09C254E3"/>
    <w:rsid w:val="0AC816F2"/>
    <w:rsid w:val="0C384871"/>
    <w:rsid w:val="0DDD64D4"/>
    <w:rsid w:val="10160E7A"/>
    <w:rsid w:val="15D00BFF"/>
    <w:rsid w:val="188D1A68"/>
    <w:rsid w:val="19AC247D"/>
    <w:rsid w:val="1AC630ED"/>
    <w:rsid w:val="1D60657A"/>
    <w:rsid w:val="21106A3C"/>
    <w:rsid w:val="21311A63"/>
    <w:rsid w:val="2225198D"/>
    <w:rsid w:val="230918E0"/>
    <w:rsid w:val="276D2215"/>
    <w:rsid w:val="299D3D9B"/>
    <w:rsid w:val="29B5122B"/>
    <w:rsid w:val="29BA249E"/>
    <w:rsid w:val="2DC907CD"/>
    <w:rsid w:val="31904772"/>
    <w:rsid w:val="3614209F"/>
    <w:rsid w:val="3B142766"/>
    <w:rsid w:val="3C205223"/>
    <w:rsid w:val="3C753398"/>
    <w:rsid w:val="43842BAA"/>
    <w:rsid w:val="44264706"/>
    <w:rsid w:val="45CD558F"/>
    <w:rsid w:val="467E675C"/>
    <w:rsid w:val="469A6CBB"/>
    <w:rsid w:val="481A44F6"/>
    <w:rsid w:val="4988465F"/>
    <w:rsid w:val="49C81484"/>
    <w:rsid w:val="4AE5046A"/>
    <w:rsid w:val="529A3B2F"/>
    <w:rsid w:val="52FF1CCE"/>
    <w:rsid w:val="54593390"/>
    <w:rsid w:val="5720192B"/>
    <w:rsid w:val="57223AB2"/>
    <w:rsid w:val="5CA412EA"/>
    <w:rsid w:val="5DA93732"/>
    <w:rsid w:val="60DE2709"/>
    <w:rsid w:val="62567DCF"/>
    <w:rsid w:val="627234C1"/>
    <w:rsid w:val="63EB13C1"/>
    <w:rsid w:val="64D83CA7"/>
    <w:rsid w:val="65DA617C"/>
    <w:rsid w:val="6A15763C"/>
    <w:rsid w:val="6D1E600A"/>
    <w:rsid w:val="6FCF7803"/>
    <w:rsid w:val="705E7501"/>
    <w:rsid w:val="70F56DE1"/>
    <w:rsid w:val="76574C43"/>
    <w:rsid w:val="789D515E"/>
    <w:rsid w:val="789F65C5"/>
    <w:rsid w:val="7979513E"/>
    <w:rsid w:val="79867481"/>
    <w:rsid w:val="7B42506F"/>
    <w:rsid w:val="7CCC0D45"/>
    <w:rsid w:val="7DAD3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3D4C"/>
    <w:pPr>
      <w:widowControl w:val="0"/>
      <w:jc w:val="both"/>
    </w:pPr>
    <w:rPr>
      <w:kern w:val="2"/>
      <w:sz w:val="21"/>
      <w:szCs w:val="24"/>
    </w:rPr>
  </w:style>
  <w:style w:type="paragraph" w:styleId="1">
    <w:name w:val="heading 1"/>
    <w:basedOn w:val="a0"/>
    <w:next w:val="a0"/>
    <w:link w:val="1Char"/>
    <w:uiPriority w:val="9"/>
    <w:qFormat/>
    <w:rsid w:val="00713D4C"/>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713D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semiHidden/>
    <w:unhideWhenUsed/>
    <w:qFormat/>
    <w:rsid w:val="00713D4C"/>
    <w:pPr>
      <w:tabs>
        <w:tab w:val="right" w:leader="dot" w:pos="9241"/>
      </w:tabs>
      <w:ind w:firstLineChars="500" w:firstLine="505"/>
      <w:jc w:val="left"/>
    </w:pPr>
  </w:style>
  <w:style w:type="paragraph" w:styleId="a4">
    <w:name w:val="annotation text"/>
    <w:basedOn w:val="a0"/>
    <w:link w:val="Char"/>
    <w:uiPriority w:val="99"/>
    <w:semiHidden/>
    <w:unhideWhenUsed/>
    <w:qFormat/>
    <w:rsid w:val="00713D4C"/>
    <w:pPr>
      <w:jc w:val="left"/>
    </w:pPr>
  </w:style>
  <w:style w:type="paragraph" w:styleId="5">
    <w:name w:val="toc 5"/>
    <w:basedOn w:val="a0"/>
    <w:next w:val="a0"/>
    <w:uiPriority w:val="39"/>
    <w:semiHidden/>
    <w:unhideWhenUsed/>
    <w:qFormat/>
    <w:rsid w:val="00713D4C"/>
    <w:pPr>
      <w:tabs>
        <w:tab w:val="right" w:leader="dot" w:pos="9241"/>
      </w:tabs>
      <w:ind w:firstLineChars="300" w:firstLine="300"/>
      <w:jc w:val="left"/>
    </w:pPr>
  </w:style>
  <w:style w:type="paragraph" w:styleId="3">
    <w:name w:val="toc 3"/>
    <w:basedOn w:val="a0"/>
    <w:next w:val="a0"/>
    <w:uiPriority w:val="39"/>
    <w:unhideWhenUsed/>
    <w:qFormat/>
    <w:rsid w:val="00713D4C"/>
    <w:pPr>
      <w:tabs>
        <w:tab w:val="right" w:leader="dot" w:pos="9241"/>
      </w:tabs>
      <w:ind w:firstLineChars="100" w:firstLine="102"/>
      <w:jc w:val="left"/>
    </w:pPr>
  </w:style>
  <w:style w:type="paragraph" w:styleId="8">
    <w:name w:val="toc 8"/>
    <w:basedOn w:val="a0"/>
    <w:next w:val="a0"/>
    <w:uiPriority w:val="39"/>
    <w:semiHidden/>
    <w:unhideWhenUsed/>
    <w:qFormat/>
    <w:rsid w:val="00713D4C"/>
    <w:pPr>
      <w:tabs>
        <w:tab w:val="right" w:leader="dot" w:pos="9241"/>
      </w:tabs>
      <w:ind w:firstLineChars="600" w:firstLine="607"/>
      <w:jc w:val="left"/>
    </w:pPr>
  </w:style>
  <w:style w:type="paragraph" w:styleId="a5">
    <w:name w:val="Date"/>
    <w:basedOn w:val="a0"/>
    <w:next w:val="a0"/>
    <w:link w:val="Char0"/>
    <w:qFormat/>
    <w:rsid w:val="00713D4C"/>
    <w:pPr>
      <w:ind w:leftChars="2500" w:left="100"/>
    </w:pPr>
  </w:style>
  <w:style w:type="paragraph" w:styleId="a6">
    <w:name w:val="Balloon Text"/>
    <w:basedOn w:val="a0"/>
    <w:link w:val="Char1"/>
    <w:uiPriority w:val="99"/>
    <w:semiHidden/>
    <w:unhideWhenUsed/>
    <w:qFormat/>
    <w:rsid w:val="00713D4C"/>
    <w:rPr>
      <w:sz w:val="18"/>
      <w:szCs w:val="18"/>
    </w:rPr>
  </w:style>
  <w:style w:type="paragraph" w:styleId="a7">
    <w:name w:val="footer"/>
    <w:basedOn w:val="a0"/>
    <w:link w:val="Char10"/>
    <w:uiPriority w:val="99"/>
    <w:unhideWhenUsed/>
    <w:qFormat/>
    <w:rsid w:val="00713D4C"/>
    <w:pPr>
      <w:tabs>
        <w:tab w:val="center" w:pos="4153"/>
        <w:tab w:val="right" w:pos="8306"/>
      </w:tabs>
      <w:snapToGrid w:val="0"/>
      <w:jc w:val="left"/>
    </w:pPr>
    <w:rPr>
      <w:sz w:val="18"/>
      <w:szCs w:val="18"/>
    </w:rPr>
  </w:style>
  <w:style w:type="paragraph" w:styleId="a8">
    <w:name w:val="header"/>
    <w:basedOn w:val="a0"/>
    <w:link w:val="Char11"/>
    <w:uiPriority w:val="99"/>
    <w:unhideWhenUsed/>
    <w:qFormat/>
    <w:rsid w:val="00713D4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713D4C"/>
    <w:pPr>
      <w:tabs>
        <w:tab w:val="right" w:leader="dot" w:pos="9241"/>
        <w:tab w:val="right" w:leader="dot" w:pos="9344"/>
      </w:tabs>
      <w:spacing w:beforeLines="25" w:afterLines="25"/>
    </w:pPr>
    <w:rPr>
      <w:color w:val="FF0000"/>
    </w:rPr>
  </w:style>
  <w:style w:type="paragraph" w:styleId="4">
    <w:name w:val="toc 4"/>
    <w:basedOn w:val="a0"/>
    <w:next w:val="a0"/>
    <w:uiPriority w:val="39"/>
    <w:semiHidden/>
    <w:unhideWhenUsed/>
    <w:qFormat/>
    <w:rsid w:val="00713D4C"/>
    <w:pPr>
      <w:tabs>
        <w:tab w:val="right" w:leader="dot" w:pos="9241"/>
      </w:tabs>
      <w:ind w:firstLineChars="200" w:firstLine="198"/>
      <w:jc w:val="left"/>
    </w:pPr>
  </w:style>
  <w:style w:type="paragraph" w:styleId="a">
    <w:name w:val="footnote text"/>
    <w:basedOn w:val="a0"/>
    <w:link w:val="Char2"/>
    <w:qFormat/>
    <w:rsid w:val="00713D4C"/>
    <w:pPr>
      <w:numPr>
        <w:numId w:val="1"/>
      </w:numPr>
      <w:tabs>
        <w:tab w:val="left" w:pos="0"/>
        <w:tab w:val="left" w:pos="63"/>
      </w:tabs>
      <w:snapToGrid w:val="0"/>
      <w:jc w:val="left"/>
    </w:pPr>
    <w:rPr>
      <w:rFonts w:ascii="宋体" w:cstheme="minorBidi"/>
      <w:sz w:val="18"/>
      <w:szCs w:val="18"/>
    </w:rPr>
  </w:style>
  <w:style w:type="paragraph" w:styleId="6">
    <w:name w:val="toc 6"/>
    <w:basedOn w:val="a0"/>
    <w:next w:val="a0"/>
    <w:uiPriority w:val="39"/>
    <w:semiHidden/>
    <w:unhideWhenUsed/>
    <w:qFormat/>
    <w:rsid w:val="00713D4C"/>
    <w:pPr>
      <w:tabs>
        <w:tab w:val="right" w:leader="dot" w:pos="9241"/>
      </w:tabs>
      <w:ind w:firstLineChars="400" w:firstLine="403"/>
      <w:jc w:val="left"/>
    </w:pPr>
  </w:style>
  <w:style w:type="paragraph" w:styleId="20">
    <w:name w:val="toc 2"/>
    <w:basedOn w:val="a0"/>
    <w:next w:val="a0"/>
    <w:uiPriority w:val="39"/>
    <w:unhideWhenUsed/>
    <w:qFormat/>
    <w:rsid w:val="00713D4C"/>
    <w:pPr>
      <w:tabs>
        <w:tab w:val="right" w:leader="dot" w:pos="9241"/>
      </w:tabs>
      <w:ind w:leftChars="200" w:left="420"/>
    </w:pPr>
  </w:style>
  <w:style w:type="paragraph" w:styleId="a9">
    <w:name w:val="annotation subject"/>
    <w:basedOn w:val="a4"/>
    <w:next w:val="a4"/>
    <w:link w:val="Char3"/>
    <w:uiPriority w:val="99"/>
    <w:semiHidden/>
    <w:unhideWhenUsed/>
    <w:qFormat/>
    <w:rsid w:val="00713D4C"/>
    <w:rPr>
      <w:b/>
      <w:bCs/>
    </w:rPr>
  </w:style>
  <w:style w:type="character" w:styleId="aa">
    <w:name w:val="page number"/>
    <w:basedOn w:val="a1"/>
    <w:qFormat/>
    <w:rsid w:val="00713D4C"/>
  </w:style>
  <w:style w:type="character" w:styleId="ab">
    <w:name w:val="FollowedHyperlink"/>
    <w:basedOn w:val="a1"/>
    <w:uiPriority w:val="99"/>
    <w:semiHidden/>
    <w:unhideWhenUsed/>
    <w:qFormat/>
    <w:rsid w:val="00713D4C"/>
    <w:rPr>
      <w:color w:val="000000" w:themeColor="followedHyperlink"/>
      <w:u w:val="single"/>
    </w:rPr>
  </w:style>
  <w:style w:type="character" w:styleId="ac">
    <w:name w:val="Hyperlink"/>
    <w:uiPriority w:val="99"/>
    <w:qFormat/>
    <w:rsid w:val="00713D4C"/>
    <w:rPr>
      <w:color w:val="0000FF"/>
      <w:u w:val="single"/>
    </w:rPr>
  </w:style>
  <w:style w:type="character" w:styleId="ad">
    <w:name w:val="annotation reference"/>
    <w:basedOn w:val="a1"/>
    <w:uiPriority w:val="99"/>
    <w:semiHidden/>
    <w:unhideWhenUsed/>
    <w:qFormat/>
    <w:rsid w:val="00713D4C"/>
    <w:rPr>
      <w:sz w:val="21"/>
      <w:szCs w:val="21"/>
    </w:rPr>
  </w:style>
  <w:style w:type="character" w:styleId="ae">
    <w:name w:val="footnote reference"/>
    <w:qFormat/>
    <w:rsid w:val="00713D4C"/>
    <w:rPr>
      <w:vertAlign w:val="superscript"/>
    </w:rPr>
  </w:style>
  <w:style w:type="character" w:customStyle="1" w:styleId="Char11">
    <w:name w:val="页眉 Char1"/>
    <w:basedOn w:val="a1"/>
    <w:link w:val="a8"/>
    <w:uiPriority w:val="99"/>
    <w:qFormat/>
    <w:rsid w:val="00713D4C"/>
    <w:rPr>
      <w:sz w:val="18"/>
      <w:szCs w:val="18"/>
    </w:rPr>
  </w:style>
  <w:style w:type="character" w:customStyle="1" w:styleId="Char10">
    <w:name w:val="页脚 Char1"/>
    <w:basedOn w:val="a1"/>
    <w:link w:val="a7"/>
    <w:uiPriority w:val="99"/>
    <w:qFormat/>
    <w:rsid w:val="00713D4C"/>
    <w:rPr>
      <w:sz w:val="18"/>
      <w:szCs w:val="18"/>
    </w:rPr>
  </w:style>
  <w:style w:type="character" w:customStyle="1" w:styleId="Char2">
    <w:name w:val="脚注文本 Char"/>
    <w:link w:val="a"/>
    <w:qFormat/>
    <w:rsid w:val="00713D4C"/>
    <w:rPr>
      <w:rFonts w:ascii="宋体" w:cstheme="minorBidi"/>
      <w:kern w:val="2"/>
      <w:sz w:val="18"/>
      <w:szCs w:val="18"/>
    </w:rPr>
  </w:style>
  <w:style w:type="character" w:customStyle="1" w:styleId="Char4">
    <w:name w:val="页脚 Char"/>
    <w:uiPriority w:val="99"/>
    <w:qFormat/>
    <w:rsid w:val="00713D4C"/>
    <w:rPr>
      <w:kern w:val="2"/>
      <w:sz w:val="18"/>
      <w:szCs w:val="18"/>
    </w:rPr>
  </w:style>
  <w:style w:type="character" w:customStyle="1" w:styleId="Char5">
    <w:name w:val="页眉 Char"/>
    <w:uiPriority w:val="99"/>
    <w:qFormat/>
    <w:rsid w:val="00713D4C"/>
    <w:rPr>
      <w:kern w:val="2"/>
      <w:sz w:val="18"/>
      <w:szCs w:val="18"/>
    </w:rPr>
  </w:style>
  <w:style w:type="character" w:customStyle="1" w:styleId="Char6">
    <w:name w:val="段 Char"/>
    <w:link w:val="af"/>
    <w:qFormat/>
    <w:rsid w:val="00713D4C"/>
    <w:rPr>
      <w:rFonts w:ascii="宋体"/>
    </w:rPr>
  </w:style>
  <w:style w:type="paragraph" w:customStyle="1" w:styleId="af">
    <w:name w:val="段"/>
    <w:link w:val="Char6"/>
    <w:qFormat/>
    <w:rsid w:val="00713D4C"/>
    <w:pPr>
      <w:tabs>
        <w:tab w:val="center" w:pos="4201"/>
        <w:tab w:val="right" w:leader="dot" w:pos="9298"/>
      </w:tabs>
      <w:autoSpaceDE w:val="0"/>
      <w:autoSpaceDN w:val="0"/>
      <w:ind w:firstLineChars="200" w:firstLine="420"/>
      <w:jc w:val="both"/>
    </w:pPr>
    <w:rPr>
      <w:rFonts w:ascii="宋体" w:cstheme="minorBidi"/>
      <w:kern w:val="2"/>
      <w:sz w:val="21"/>
      <w:szCs w:val="22"/>
    </w:rPr>
  </w:style>
  <w:style w:type="paragraph" w:customStyle="1" w:styleId="Style14">
    <w:name w:val="_Style 14"/>
    <w:basedOn w:val="a0"/>
    <w:next w:val="a0"/>
    <w:uiPriority w:val="39"/>
    <w:qFormat/>
    <w:rsid w:val="00713D4C"/>
    <w:pPr>
      <w:tabs>
        <w:tab w:val="right" w:leader="dot" w:pos="9241"/>
      </w:tabs>
      <w:spacing w:beforeLines="25" w:afterLines="25"/>
      <w:jc w:val="left"/>
    </w:pPr>
    <w:rPr>
      <w:rFonts w:ascii="宋体"/>
      <w:szCs w:val="21"/>
    </w:rPr>
  </w:style>
  <w:style w:type="character" w:customStyle="1" w:styleId="af0">
    <w:name w:val="脚注文本 字符"/>
    <w:basedOn w:val="a1"/>
    <w:uiPriority w:val="99"/>
    <w:semiHidden/>
    <w:qFormat/>
    <w:rsid w:val="00713D4C"/>
    <w:rPr>
      <w:rFonts w:cs="Times New Roman"/>
      <w:sz w:val="18"/>
      <w:szCs w:val="18"/>
    </w:rPr>
  </w:style>
  <w:style w:type="paragraph" w:customStyle="1" w:styleId="af1">
    <w:name w:val="标准书眉_奇数页"/>
    <w:next w:val="a0"/>
    <w:qFormat/>
    <w:rsid w:val="00713D4C"/>
    <w:pPr>
      <w:tabs>
        <w:tab w:val="center" w:pos="4154"/>
        <w:tab w:val="right" w:pos="8306"/>
      </w:tabs>
      <w:spacing w:after="220"/>
      <w:jc w:val="right"/>
    </w:pPr>
    <w:rPr>
      <w:rFonts w:ascii="黑体" w:eastAsia="黑体"/>
      <w:sz w:val="21"/>
      <w:szCs w:val="21"/>
    </w:rPr>
  </w:style>
  <w:style w:type="paragraph" w:customStyle="1" w:styleId="af2">
    <w:name w:val="注：（正文）"/>
    <w:basedOn w:val="a0"/>
    <w:next w:val="af"/>
    <w:qFormat/>
    <w:rsid w:val="00713D4C"/>
    <w:pPr>
      <w:autoSpaceDE w:val="0"/>
      <w:autoSpaceDN w:val="0"/>
    </w:pPr>
    <w:rPr>
      <w:rFonts w:ascii="宋体"/>
      <w:kern w:val="0"/>
      <w:sz w:val="18"/>
      <w:szCs w:val="18"/>
    </w:rPr>
  </w:style>
  <w:style w:type="paragraph" w:customStyle="1" w:styleId="af3">
    <w:name w:val="终结线"/>
    <w:basedOn w:val="a0"/>
    <w:qFormat/>
    <w:rsid w:val="00713D4C"/>
    <w:pPr>
      <w:framePr w:hSpace="181" w:vSpace="181" w:wrap="around" w:vAnchor="text" w:hAnchor="margin" w:xAlign="center" w:y="285"/>
    </w:pPr>
  </w:style>
  <w:style w:type="paragraph" w:customStyle="1" w:styleId="af4">
    <w:name w:val="标准书脚_奇数页"/>
    <w:qFormat/>
    <w:rsid w:val="00713D4C"/>
    <w:pPr>
      <w:spacing w:before="120"/>
      <w:ind w:right="198"/>
      <w:jc w:val="right"/>
    </w:pPr>
    <w:rPr>
      <w:rFonts w:ascii="宋体"/>
      <w:sz w:val="18"/>
      <w:szCs w:val="18"/>
    </w:rPr>
  </w:style>
  <w:style w:type="paragraph" w:customStyle="1" w:styleId="af5">
    <w:name w:val="二级无"/>
    <w:basedOn w:val="af6"/>
    <w:qFormat/>
    <w:rsid w:val="00713D4C"/>
    <w:rPr>
      <w:rFonts w:ascii="宋体"/>
    </w:rPr>
  </w:style>
  <w:style w:type="paragraph" w:customStyle="1" w:styleId="af6">
    <w:name w:val="二级条标题"/>
    <w:basedOn w:val="af7"/>
    <w:next w:val="af"/>
    <w:qFormat/>
    <w:rsid w:val="00713D4C"/>
    <w:pPr>
      <w:spacing w:before="50" w:after="50"/>
      <w:outlineLvl w:val="3"/>
    </w:pPr>
  </w:style>
  <w:style w:type="paragraph" w:customStyle="1" w:styleId="af7">
    <w:name w:val="一级条标题"/>
    <w:next w:val="af"/>
    <w:qFormat/>
    <w:rsid w:val="00713D4C"/>
    <w:pPr>
      <w:spacing w:beforeLines="50" w:afterLines="50"/>
      <w:outlineLvl w:val="2"/>
    </w:pPr>
    <w:rPr>
      <w:rFonts w:ascii="黑体" w:eastAsia="黑体"/>
      <w:sz w:val="21"/>
      <w:szCs w:val="21"/>
    </w:rPr>
  </w:style>
  <w:style w:type="paragraph" w:customStyle="1" w:styleId="af8">
    <w:name w:val="章标题"/>
    <w:next w:val="af"/>
    <w:link w:val="Char7"/>
    <w:qFormat/>
    <w:rsid w:val="00713D4C"/>
    <w:pPr>
      <w:spacing w:beforeLines="100" w:afterLines="100"/>
      <w:jc w:val="both"/>
      <w:outlineLvl w:val="1"/>
    </w:pPr>
    <w:rPr>
      <w:rFonts w:ascii="黑体" w:eastAsia="黑体"/>
      <w:sz w:val="21"/>
    </w:rPr>
  </w:style>
  <w:style w:type="paragraph" w:customStyle="1" w:styleId="af9">
    <w:name w:val="前言、引言标题"/>
    <w:next w:val="af"/>
    <w:qFormat/>
    <w:rsid w:val="00713D4C"/>
    <w:pPr>
      <w:keepNext/>
      <w:pageBreakBefore/>
      <w:shd w:val="clear" w:color="FFFFFF" w:fill="FFFFFF"/>
      <w:spacing w:before="640" w:after="560"/>
      <w:jc w:val="center"/>
      <w:outlineLvl w:val="0"/>
    </w:pPr>
    <w:rPr>
      <w:rFonts w:ascii="黑体" w:eastAsia="黑体"/>
      <w:sz w:val="32"/>
    </w:rPr>
  </w:style>
  <w:style w:type="paragraph" w:customStyle="1" w:styleId="afa">
    <w:name w:val="目次、标准名称标题"/>
    <w:basedOn w:val="a0"/>
    <w:next w:val="af"/>
    <w:qFormat/>
    <w:rsid w:val="00713D4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b">
    <w:name w:val="其他标准称谓"/>
    <w:next w:val="a0"/>
    <w:qFormat/>
    <w:rsid w:val="00713D4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c">
    <w:name w:val="封面标准名称"/>
    <w:qFormat/>
    <w:rsid w:val="00713D4C"/>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d">
    <w:name w:val="封面标准英文名称"/>
    <w:basedOn w:val="afc"/>
    <w:qFormat/>
    <w:rsid w:val="00713D4C"/>
    <w:pPr>
      <w:framePr w:wrap="around"/>
      <w:spacing w:before="370" w:line="400" w:lineRule="exact"/>
    </w:pPr>
    <w:rPr>
      <w:rFonts w:ascii="Times New Roman"/>
      <w:sz w:val="28"/>
      <w:szCs w:val="28"/>
    </w:rPr>
  </w:style>
  <w:style w:type="paragraph" w:customStyle="1" w:styleId="afe">
    <w:name w:val="其他标准标志"/>
    <w:basedOn w:val="a0"/>
    <w:qFormat/>
    <w:rsid w:val="00713D4C"/>
    <w:pPr>
      <w:framePr w:w="6101" w:h="1389"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
    <w:name w:val="封面标准代替信息"/>
    <w:qFormat/>
    <w:rsid w:val="00713D4C"/>
    <w:pPr>
      <w:framePr w:w="9140" w:h="1242" w:hSpace="284" w:wrap="around" w:vAnchor="page" w:hAnchor="page" w:x="1645" w:y="2910" w:anchorLock="1"/>
      <w:spacing w:before="57" w:line="280" w:lineRule="exact"/>
      <w:jc w:val="right"/>
    </w:pPr>
    <w:rPr>
      <w:rFonts w:ascii="宋体"/>
      <w:sz w:val="21"/>
      <w:szCs w:val="21"/>
    </w:rPr>
  </w:style>
  <w:style w:type="paragraph" w:customStyle="1" w:styleId="21">
    <w:name w:val="封面标准号2"/>
    <w:qFormat/>
    <w:rsid w:val="00713D4C"/>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0">
    <w:name w:val="其他发布日期"/>
    <w:basedOn w:val="a0"/>
    <w:qFormat/>
    <w:rsid w:val="00713D4C"/>
    <w:pPr>
      <w:framePr w:w="3997" w:h="471" w:vSpace="181" w:wrap="around" w:vAnchor="page" w:hAnchor="text" w:x="1419" w:y="14097" w:anchorLock="1"/>
      <w:widowControl/>
      <w:jc w:val="left"/>
    </w:pPr>
    <w:rPr>
      <w:rFonts w:eastAsia="黑体"/>
      <w:kern w:val="0"/>
      <w:sz w:val="28"/>
      <w:szCs w:val="20"/>
    </w:rPr>
  </w:style>
  <w:style w:type="paragraph" w:customStyle="1" w:styleId="aff1">
    <w:name w:val="文献分类号"/>
    <w:qFormat/>
    <w:rsid w:val="00713D4C"/>
    <w:pPr>
      <w:framePr w:hSpace="180" w:vSpace="180" w:wrap="around" w:hAnchor="margin" w:y="1" w:anchorLock="1"/>
      <w:widowControl w:val="0"/>
    </w:pPr>
    <w:rPr>
      <w:rFonts w:ascii="黑体" w:eastAsia="黑体"/>
      <w:sz w:val="21"/>
      <w:szCs w:val="21"/>
    </w:rPr>
  </w:style>
  <w:style w:type="paragraph" w:customStyle="1" w:styleId="aff2">
    <w:name w:val="其他实施日期"/>
    <w:basedOn w:val="a0"/>
    <w:qFormat/>
    <w:rsid w:val="00713D4C"/>
    <w:pPr>
      <w:framePr w:w="3997" w:h="471" w:vSpace="181" w:wrap="around" w:vAnchor="page" w:hAnchor="text" w:x="7089" w:y="14097" w:anchorLock="1"/>
      <w:widowControl/>
      <w:jc w:val="right"/>
    </w:pPr>
    <w:rPr>
      <w:rFonts w:eastAsia="黑体"/>
      <w:kern w:val="0"/>
      <w:sz w:val="28"/>
      <w:szCs w:val="20"/>
    </w:rPr>
  </w:style>
  <w:style w:type="character" w:customStyle="1" w:styleId="aff3">
    <w:name w:val="发布"/>
    <w:qFormat/>
    <w:rsid w:val="00713D4C"/>
    <w:rPr>
      <w:rFonts w:ascii="黑体" w:eastAsia="黑体" w:hAnsi="黑体" w:hint="eastAsia"/>
      <w:spacing w:val="85"/>
      <w:w w:val="100"/>
      <w:position w:val="3"/>
      <w:sz w:val="28"/>
      <w:szCs w:val="28"/>
    </w:rPr>
  </w:style>
  <w:style w:type="paragraph" w:customStyle="1" w:styleId="aff4">
    <w:name w:val="封面一致性程度标识"/>
    <w:basedOn w:val="afd"/>
    <w:qFormat/>
    <w:rsid w:val="00713D4C"/>
    <w:pPr>
      <w:framePr w:wrap="around"/>
      <w:spacing w:before="440"/>
    </w:pPr>
    <w:rPr>
      <w:rFonts w:ascii="宋体" w:eastAsia="宋体"/>
    </w:rPr>
  </w:style>
  <w:style w:type="paragraph" w:customStyle="1" w:styleId="aff5">
    <w:name w:val="封面标准文稿类别"/>
    <w:basedOn w:val="aff4"/>
    <w:qFormat/>
    <w:rsid w:val="00713D4C"/>
    <w:pPr>
      <w:framePr w:wrap="around"/>
      <w:spacing w:after="160" w:line="240" w:lineRule="auto"/>
    </w:pPr>
    <w:rPr>
      <w:sz w:val="24"/>
    </w:rPr>
  </w:style>
  <w:style w:type="paragraph" w:customStyle="1" w:styleId="aff6">
    <w:name w:val="封面标准文稿编辑信息"/>
    <w:basedOn w:val="aff5"/>
    <w:qFormat/>
    <w:rsid w:val="00713D4C"/>
    <w:pPr>
      <w:framePr w:wrap="around"/>
      <w:spacing w:before="180" w:line="180" w:lineRule="exact"/>
    </w:pPr>
    <w:rPr>
      <w:sz w:val="21"/>
    </w:rPr>
  </w:style>
  <w:style w:type="character" w:customStyle="1" w:styleId="Char1">
    <w:name w:val="批注框文本 Char"/>
    <w:basedOn w:val="a1"/>
    <w:link w:val="a6"/>
    <w:uiPriority w:val="99"/>
    <w:semiHidden/>
    <w:qFormat/>
    <w:rsid w:val="00713D4C"/>
    <w:rPr>
      <w:rFonts w:cs="Times New Roman"/>
      <w:sz w:val="18"/>
      <w:szCs w:val="18"/>
    </w:rPr>
  </w:style>
  <w:style w:type="paragraph" w:customStyle="1" w:styleId="aff7">
    <w:name w:val="其他发布部门"/>
    <w:basedOn w:val="a0"/>
    <w:qFormat/>
    <w:rsid w:val="00713D4C"/>
    <w:pPr>
      <w:widowControl/>
      <w:spacing w:line="0" w:lineRule="atLeast"/>
      <w:jc w:val="center"/>
    </w:pPr>
    <w:rPr>
      <w:rFonts w:ascii="黑体" w:eastAsia="黑体"/>
      <w:spacing w:val="20"/>
      <w:w w:val="135"/>
      <w:kern w:val="0"/>
      <w:sz w:val="28"/>
      <w:szCs w:val="20"/>
    </w:rPr>
  </w:style>
  <w:style w:type="character" w:customStyle="1" w:styleId="Char">
    <w:name w:val="批注文字 Char"/>
    <w:basedOn w:val="a1"/>
    <w:link w:val="a4"/>
    <w:uiPriority w:val="99"/>
    <w:semiHidden/>
    <w:qFormat/>
    <w:rsid w:val="00713D4C"/>
    <w:rPr>
      <w:kern w:val="2"/>
      <w:sz w:val="21"/>
      <w:szCs w:val="24"/>
    </w:rPr>
  </w:style>
  <w:style w:type="character" w:customStyle="1" w:styleId="Char3">
    <w:name w:val="批注主题 Char"/>
    <w:basedOn w:val="Char"/>
    <w:link w:val="a9"/>
    <w:uiPriority w:val="99"/>
    <w:semiHidden/>
    <w:qFormat/>
    <w:rsid w:val="00713D4C"/>
    <w:rPr>
      <w:b/>
      <w:bCs/>
      <w:kern w:val="2"/>
      <w:sz w:val="21"/>
      <w:szCs w:val="24"/>
    </w:rPr>
  </w:style>
  <w:style w:type="paragraph" w:customStyle="1" w:styleId="aff8">
    <w:name w:val="三级条标题"/>
    <w:basedOn w:val="af6"/>
    <w:next w:val="af"/>
    <w:qFormat/>
    <w:rsid w:val="00713D4C"/>
    <w:pPr>
      <w:ind w:left="284"/>
      <w:outlineLvl w:val="4"/>
    </w:pPr>
  </w:style>
  <w:style w:type="paragraph" w:customStyle="1" w:styleId="aff9">
    <w:name w:val="四级条标题"/>
    <w:basedOn w:val="aff8"/>
    <w:next w:val="af"/>
    <w:qFormat/>
    <w:rsid w:val="00713D4C"/>
    <w:pPr>
      <w:ind w:left="0"/>
      <w:outlineLvl w:val="5"/>
    </w:pPr>
  </w:style>
  <w:style w:type="paragraph" w:customStyle="1" w:styleId="affa">
    <w:name w:val="五级条标题"/>
    <w:basedOn w:val="aff9"/>
    <w:next w:val="af"/>
    <w:qFormat/>
    <w:rsid w:val="00713D4C"/>
    <w:pPr>
      <w:outlineLvl w:val="6"/>
    </w:pPr>
  </w:style>
  <w:style w:type="paragraph" w:styleId="affb">
    <w:name w:val="List Paragraph"/>
    <w:basedOn w:val="a0"/>
    <w:uiPriority w:val="99"/>
    <w:qFormat/>
    <w:rsid w:val="00713D4C"/>
    <w:pPr>
      <w:ind w:firstLineChars="200" w:firstLine="420"/>
    </w:pPr>
  </w:style>
  <w:style w:type="character" w:customStyle="1" w:styleId="Char0">
    <w:name w:val="日期 Char"/>
    <w:link w:val="a5"/>
    <w:qFormat/>
    <w:rsid w:val="00713D4C"/>
    <w:rPr>
      <w:kern w:val="2"/>
      <w:sz w:val="21"/>
      <w:szCs w:val="24"/>
    </w:rPr>
  </w:style>
  <w:style w:type="character" w:customStyle="1" w:styleId="Char7">
    <w:name w:val="章标题 Char"/>
    <w:link w:val="af8"/>
    <w:qFormat/>
    <w:locked/>
    <w:rsid w:val="00713D4C"/>
    <w:rPr>
      <w:rFonts w:ascii="黑体" w:eastAsia="黑体"/>
      <w:sz w:val="21"/>
    </w:rPr>
  </w:style>
  <w:style w:type="character" w:customStyle="1" w:styleId="affc">
    <w:name w:val="日期 字符"/>
    <w:basedOn w:val="a1"/>
    <w:uiPriority w:val="99"/>
    <w:semiHidden/>
    <w:qFormat/>
    <w:rsid w:val="00713D4C"/>
    <w:rPr>
      <w:kern w:val="2"/>
      <w:sz w:val="21"/>
      <w:szCs w:val="24"/>
    </w:rPr>
  </w:style>
  <w:style w:type="character" w:customStyle="1" w:styleId="1Char">
    <w:name w:val="标题 1 Char"/>
    <w:basedOn w:val="a1"/>
    <w:link w:val="1"/>
    <w:uiPriority w:val="9"/>
    <w:qFormat/>
    <w:rsid w:val="00713D4C"/>
    <w:rPr>
      <w:b/>
      <w:bCs/>
      <w:kern w:val="44"/>
      <w:sz w:val="44"/>
      <w:szCs w:val="44"/>
    </w:rPr>
  </w:style>
  <w:style w:type="paragraph" w:customStyle="1" w:styleId="TOC1">
    <w:name w:val="TOC 标题1"/>
    <w:basedOn w:val="1"/>
    <w:next w:val="a0"/>
    <w:uiPriority w:val="39"/>
    <w:unhideWhenUsed/>
    <w:qFormat/>
    <w:rsid w:val="00713D4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Char">
    <w:name w:val="标题 2 Char"/>
    <w:basedOn w:val="a1"/>
    <w:link w:val="2"/>
    <w:uiPriority w:val="9"/>
    <w:semiHidden/>
    <w:qFormat/>
    <w:rsid w:val="00713D4C"/>
    <w:rPr>
      <w:rFonts w:asciiTheme="majorHAnsi" w:eastAsiaTheme="majorEastAsia" w:hAnsiTheme="majorHAnsi" w:cstheme="majorBidi"/>
      <w:b/>
      <w:bCs/>
      <w:kern w:val="2"/>
      <w:sz w:val="32"/>
      <w:szCs w:val="32"/>
    </w:rPr>
  </w:style>
  <w:style w:type="paragraph" w:customStyle="1" w:styleId="11">
    <w:name w:val="修订1"/>
    <w:hidden/>
    <w:uiPriority w:val="99"/>
    <w:semiHidden/>
    <w:qFormat/>
    <w:rsid w:val="00713D4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3D4C"/>
    <w:pPr>
      <w:widowControl w:val="0"/>
      <w:jc w:val="both"/>
    </w:pPr>
    <w:rPr>
      <w:kern w:val="2"/>
      <w:sz w:val="21"/>
      <w:szCs w:val="24"/>
    </w:rPr>
  </w:style>
  <w:style w:type="paragraph" w:styleId="1">
    <w:name w:val="heading 1"/>
    <w:basedOn w:val="a0"/>
    <w:next w:val="a0"/>
    <w:link w:val="1Char"/>
    <w:uiPriority w:val="9"/>
    <w:qFormat/>
    <w:rsid w:val="00713D4C"/>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713D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semiHidden/>
    <w:unhideWhenUsed/>
    <w:qFormat/>
    <w:rsid w:val="00713D4C"/>
    <w:pPr>
      <w:tabs>
        <w:tab w:val="right" w:leader="dot" w:pos="9241"/>
      </w:tabs>
      <w:ind w:firstLineChars="500" w:firstLine="505"/>
      <w:jc w:val="left"/>
    </w:pPr>
  </w:style>
  <w:style w:type="paragraph" w:styleId="a4">
    <w:name w:val="annotation text"/>
    <w:basedOn w:val="a0"/>
    <w:link w:val="Char"/>
    <w:uiPriority w:val="99"/>
    <w:semiHidden/>
    <w:unhideWhenUsed/>
    <w:qFormat/>
    <w:rsid w:val="00713D4C"/>
    <w:pPr>
      <w:jc w:val="left"/>
    </w:pPr>
  </w:style>
  <w:style w:type="paragraph" w:styleId="5">
    <w:name w:val="toc 5"/>
    <w:basedOn w:val="a0"/>
    <w:next w:val="a0"/>
    <w:uiPriority w:val="39"/>
    <w:semiHidden/>
    <w:unhideWhenUsed/>
    <w:qFormat/>
    <w:rsid w:val="00713D4C"/>
    <w:pPr>
      <w:tabs>
        <w:tab w:val="right" w:leader="dot" w:pos="9241"/>
      </w:tabs>
      <w:ind w:firstLineChars="300" w:firstLine="300"/>
      <w:jc w:val="left"/>
    </w:pPr>
  </w:style>
  <w:style w:type="paragraph" w:styleId="3">
    <w:name w:val="toc 3"/>
    <w:basedOn w:val="a0"/>
    <w:next w:val="a0"/>
    <w:uiPriority w:val="39"/>
    <w:unhideWhenUsed/>
    <w:qFormat/>
    <w:rsid w:val="00713D4C"/>
    <w:pPr>
      <w:tabs>
        <w:tab w:val="right" w:leader="dot" w:pos="9241"/>
      </w:tabs>
      <w:ind w:firstLineChars="100" w:firstLine="102"/>
      <w:jc w:val="left"/>
    </w:pPr>
  </w:style>
  <w:style w:type="paragraph" w:styleId="8">
    <w:name w:val="toc 8"/>
    <w:basedOn w:val="a0"/>
    <w:next w:val="a0"/>
    <w:uiPriority w:val="39"/>
    <w:semiHidden/>
    <w:unhideWhenUsed/>
    <w:qFormat/>
    <w:rsid w:val="00713D4C"/>
    <w:pPr>
      <w:tabs>
        <w:tab w:val="right" w:leader="dot" w:pos="9241"/>
      </w:tabs>
      <w:ind w:firstLineChars="600" w:firstLine="607"/>
      <w:jc w:val="left"/>
    </w:pPr>
  </w:style>
  <w:style w:type="paragraph" w:styleId="a5">
    <w:name w:val="Date"/>
    <w:basedOn w:val="a0"/>
    <w:next w:val="a0"/>
    <w:link w:val="Char0"/>
    <w:qFormat/>
    <w:rsid w:val="00713D4C"/>
    <w:pPr>
      <w:ind w:leftChars="2500" w:left="100"/>
    </w:pPr>
  </w:style>
  <w:style w:type="paragraph" w:styleId="a6">
    <w:name w:val="Balloon Text"/>
    <w:basedOn w:val="a0"/>
    <w:link w:val="Char1"/>
    <w:uiPriority w:val="99"/>
    <w:semiHidden/>
    <w:unhideWhenUsed/>
    <w:qFormat/>
    <w:rsid w:val="00713D4C"/>
    <w:rPr>
      <w:sz w:val="18"/>
      <w:szCs w:val="18"/>
    </w:rPr>
  </w:style>
  <w:style w:type="paragraph" w:styleId="a7">
    <w:name w:val="footer"/>
    <w:basedOn w:val="a0"/>
    <w:link w:val="Char10"/>
    <w:uiPriority w:val="99"/>
    <w:unhideWhenUsed/>
    <w:qFormat/>
    <w:rsid w:val="00713D4C"/>
    <w:pPr>
      <w:tabs>
        <w:tab w:val="center" w:pos="4153"/>
        <w:tab w:val="right" w:pos="8306"/>
      </w:tabs>
      <w:snapToGrid w:val="0"/>
      <w:jc w:val="left"/>
    </w:pPr>
    <w:rPr>
      <w:sz w:val="18"/>
      <w:szCs w:val="18"/>
    </w:rPr>
  </w:style>
  <w:style w:type="paragraph" w:styleId="a8">
    <w:name w:val="header"/>
    <w:basedOn w:val="a0"/>
    <w:link w:val="Char11"/>
    <w:uiPriority w:val="99"/>
    <w:unhideWhenUsed/>
    <w:qFormat/>
    <w:rsid w:val="00713D4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713D4C"/>
    <w:pPr>
      <w:tabs>
        <w:tab w:val="right" w:leader="dot" w:pos="9241"/>
        <w:tab w:val="right" w:leader="dot" w:pos="9344"/>
      </w:tabs>
      <w:spacing w:beforeLines="25" w:afterLines="25"/>
    </w:pPr>
    <w:rPr>
      <w:color w:val="FF0000"/>
    </w:rPr>
  </w:style>
  <w:style w:type="paragraph" w:styleId="4">
    <w:name w:val="toc 4"/>
    <w:basedOn w:val="a0"/>
    <w:next w:val="a0"/>
    <w:uiPriority w:val="39"/>
    <w:semiHidden/>
    <w:unhideWhenUsed/>
    <w:qFormat/>
    <w:rsid w:val="00713D4C"/>
    <w:pPr>
      <w:tabs>
        <w:tab w:val="right" w:leader="dot" w:pos="9241"/>
      </w:tabs>
      <w:ind w:firstLineChars="200" w:firstLine="198"/>
      <w:jc w:val="left"/>
    </w:pPr>
  </w:style>
  <w:style w:type="paragraph" w:styleId="a">
    <w:name w:val="footnote text"/>
    <w:basedOn w:val="a0"/>
    <w:link w:val="Char2"/>
    <w:qFormat/>
    <w:rsid w:val="00713D4C"/>
    <w:pPr>
      <w:numPr>
        <w:numId w:val="1"/>
      </w:numPr>
      <w:tabs>
        <w:tab w:val="left" w:pos="0"/>
        <w:tab w:val="left" w:pos="63"/>
      </w:tabs>
      <w:snapToGrid w:val="0"/>
      <w:jc w:val="left"/>
    </w:pPr>
    <w:rPr>
      <w:rFonts w:ascii="宋体" w:cstheme="minorBidi"/>
      <w:sz w:val="18"/>
      <w:szCs w:val="18"/>
    </w:rPr>
  </w:style>
  <w:style w:type="paragraph" w:styleId="6">
    <w:name w:val="toc 6"/>
    <w:basedOn w:val="a0"/>
    <w:next w:val="a0"/>
    <w:uiPriority w:val="39"/>
    <w:semiHidden/>
    <w:unhideWhenUsed/>
    <w:qFormat/>
    <w:rsid w:val="00713D4C"/>
    <w:pPr>
      <w:tabs>
        <w:tab w:val="right" w:leader="dot" w:pos="9241"/>
      </w:tabs>
      <w:ind w:firstLineChars="400" w:firstLine="403"/>
      <w:jc w:val="left"/>
    </w:pPr>
  </w:style>
  <w:style w:type="paragraph" w:styleId="20">
    <w:name w:val="toc 2"/>
    <w:basedOn w:val="a0"/>
    <w:next w:val="a0"/>
    <w:uiPriority w:val="39"/>
    <w:unhideWhenUsed/>
    <w:qFormat/>
    <w:rsid w:val="00713D4C"/>
    <w:pPr>
      <w:tabs>
        <w:tab w:val="right" w:leader="dot" w:pos="9241"/>
      </w:tabs>
      <w:ind w:leftChars="200" w:left="420"/>
    </w:pPr>
  </w:style>
  <w:style w:type="paragraph" w:styleId="a9">
    <w:name w:val="annotation subject"/>
    <w:basedOn w:val="a4"/>
    <w:next w:val="a4"/>
    <w:link w:val="Char3"/>
    <w:uiPriority w:val="99"/>
    <w:semiHidden/>
    <w:unhideWhenUsed/>
    <w:qFormat/>
    <w:rsid w:val="00713D4C"/>
    <w:rPr>
      <w:b/>
      <w:bCs/>
    </w:rPr>
  </w:style>
  <w:style w:type="character" w:styleId="aa">
    <w:name w:val="page number"/>
    <w:basedOn w:val="a1"/>
    <w:qFormat/>
    <w:rsid w:val="00713D4C"/>
  </w:style>
  <w:style w:type="character" w:styleId="ab">
    <w:name w:val="FollowedHyperlink"/>
    <w:basedOn w:val="a1"/>
    <w:uiPriority w:val="99"/>
    <w:semiHidden/>
    <w:unhideWhenUsed/>
    <w:qFormat/>
    <w:rsid w:val="00713D4C"/>
    <w:rPr>
      <w:color w:val="000000" w:themeColor="followedHyperlink"/>
      <w:u w:val="single"/>
    </w:rPr>
  </w:style>
  <w:style w:type="character" w:styleId="ac">
    <w:name w:val="Hyperlink"/>
    <w:uiPriority w:val="99"/>
    <w:qFormat/>
    <w:rsid w:val="00713D4C"/>
    <w:rPr>
      <w:color w:val="0000FF"/>
      <w:u w:val="single"/>
    </w:rPr>
  </w:style>
  <w:style w:type="character" w:styleId="ad">
    <w:name w:val="annotation reference"/>
    <w:basedOn w:val="a1"/>
    <w:uiPriority w:val="99"/>
    <w:semiHidden/>
    <w:unhideWhenUsed/>
    <w:qFormat/>
    <w:rsid w:val="00713D4C"/>
    <w:rPr>
      <w:sz w:val="21"/>
      <w:szCs w:val="21"/>
    </w:rPr>
  </w:style>
  <w:style w:type="character" w:styleId="ae">
    <w:name w:val="footnote reference"/>
    <w:qFormat/>
    <w:rsid w:val="00713D4C"/>
    <w:rPr>
      <w:vertAlign w:val="superscript"/>
    </w:rPr>
  </w:style>
  <w:style w:type="character" w:customStyle="1" w:styleId="Char11">
    <w:name w:val="页眉 Char1"/>
    <w:basedOn w:val="a1"/>
    <w:link w:val="a8"/>
    <w:uiPriority w:val="99"/>
    <w:qFormat/>
    <w:rsid w:val="00713D4C"/>
    <w:rPr>
      <w:sz w:val="18"/>
      <w:szCs w:val="18"/>
    </w:rPr>
  </w:style>
  <w:style w:type="character" w:customStyle="1" w:styleId="Char10">
    <w:name w:val="页脚 Char1"/>
    <w:basedOn w:val="a1"/>
    <w:link w:val="a7"/>
    <w:uiPriority w:val="99"/>
    <w:qFormat/>
    <w:rsid w:val="00713D4C"/>
    <w:rPr>
      <w:sz w:val="18"/>
      <w:szCs w:val="18"/>
    </w:rPr>
  </w:style>
  <w:style w:type="character" w:customStyle="1" w:styleId="Char2">
    <w:name w:val="脚注文本 Char"/>
    <w:link w:val="a"/>
    <w:qFormat/>
    <w:rsid w:val="00713D4C"/>
    <w:rPr>
      <w:rFonts w:ascii="宋体" w:cstheme="minorBidi"/>
      <w:kern w:val="2"/>
      <w:sz w:val="18"/>
      <w:szCs w:val="18"/>
    </w:rPr>
  </w:style>
  <w:style w:type="character" w:customStyle="1" w:styleId="Char4">
    <w:name w:val="页脚 Char"/>
    <w:uiPriority w:val="99"/>
    <w:qFormat/>
    <w:rsid w:val="00713D4C"/>
    <w:rPr>
      <w:kern w:val="2"/>
      <w:sz w:val="18"/>
      <w:szCs w:val="18"/>
    </w:rPr>
  </w:style>
  <w:style w:type="character" w:customStyle="1" w:styleId="Char5">
    <w:name w:val="页眉 Char"/>
    <w:uiPriority w:val="99"/>
    <w:qFormat/>
    <w:rsid w:val="00713D4C"/>
    <w:rPr>
      <w:kern w:val="2"/>
      <w:sz w:val="18"/>
      <w:szCs w:val="18"/>
    </w:rPr>
  </w:style>
  <w:style w:type="character" w:customStyle="1" w:styleId="Char6">
    <w:name w:val="段 Char"/>
    <w:link w:val="af"/>
    <w:qFormat/>
    <w:rsid w:val="00713D4C"/>
    <w:rPr>
      <w:rFonts w:ascii="宋体"/>
    </w:rPr>
  </w:style>
  <w:style w:type="paragraph" w:customStyle="1" w:styleId="af">
    <w:name w:val="段"/>
    <w:link w:val="Char6"/>
    <w:qFormat/>
    <w:rsid w:val="00713D4C"/>
    <w:pPr>
      <w:tabs>
        <w:tab w:val="center" w:pos="4201"/>
        <w:tab w:val="right" w:leader="dot" w:pos="9298"/>
      </w:tabs>
      <w:autoSpaceDE w:val="0"/>
      <w:autoSpaceDN w:val="0"/>
      <w:ind w:firstLineChars="200" w:firstLine="420"/>
      <w:jc w:val="both"/>
    </w:pPr>
    <w:rPr>
      <w:rFonts w:ascii="宋体" w:cstheme="minorBidi"/>
      <w:kern w:val="2"/>
      <w:sz w:val="21"/>
      <w:szCs w:val="22"/>
    </w:rPr>
  </w:style>
  <w:style w:type="paragraph" w:customStyle="1" w:styleId="Style14">
    <w:name w:val="_Style 14"/>
    <w:basedOn w:val="a0"/>
    <w:next w:val="a0"/>
    <w:uiPriority w:val="39"/>
    <w:qFormat/>
    <w:rsid w:val="00713D4C"/>
    <w:pPr>
      <w:tabs>
        <w:tab w:val="right" w:leader="dot" w:pos="9241"/>
      </w:tabs>
      <w:spacing w:beforeLines="25" w:afterLines="25"/>
      <w:jc w:val="left"/>
    </w:pPr>
    <w:rPr>
      <w:rFonts w:ascii="宋体"/>
      <w:szCs w:val="21"/>
    </w:rPr>
  </w:style>
  <w:style w:type="character" w:customStyle="1" w:styleId="af0">
    <w:name w:val="脚注文本 字符"/>
    <w:basedOn w:val="a1"/>
    <w:uiPriority w:val="99"/>
    <w:semiHidden/>
    <w:qFormat/>
    <w:rsid w:val="00713D4C"/>
    <w:rPr>
      <w:rFonts w:cs="Times New Roman"/>
      <w:sz w:val="18"/>
      <w:szCs w:val="18"/>
    </w:rPr>
  </w:style>
  <w:style w:type="paragraph" w:customStyle="1" w:styleId="af1">
    <w:name w:val="标准书眉_奇数页"/>
    <w:next w:val="a0"/>
    <w:qFormat/>
    <w:rsid w:val="00713D4C"/>
    <w:pPr>
      <w:tabs>
        <w:tab w:val="center" w:pos="4154"/>
        <w:tab w:val="right" w:pos="8306"/>
      </w:tabs>
      <w:spacing w:after="220"/>
      <w:jc w:val="right"/>
    </w:pPr>
    <w:rPr>
      <w:rFonts w:ascii="黑体" w:eastAsia="黑体"/>
      <w:sz w:val="21"/>
      <w:szCs w:val="21"/>
    </w:rPr>
  </w:style>
  <w:style w:type="paragraph" w:customStyle="1" w:styleId="af2">
    <w:name w:val="注：（正文）"/>
    <w:basedOn w:val="a0"/>
    <w:next w:val="af"/>
    <w:qFormat/>
    <w:rsid w:val="00713D4C"/>
    <w:pPr>
      <w:autoSpaceDE w:val="0"/>
      <w:autoSpaceDN w:val="0"/>
    </w:pPr>
    <w:rPr>
      <w:rFonts w:ascii="宋体"/>
      <w:kern w:val="0"/>
      <w:sz w:val="18"/>
      <w:szCs w:val="18"/>
    </w:rPr>
  </w:style>
  <w:style w:type="paragraph" w:customStyle="1" w:styleId="af3">
    <w:name w:val="终结线"/>
    <w:basedOn w:val="a0"/>
    <w:qFormat/>
    <w:rsid w:val="00713D4C"/>
    <w:pPr>
      <w:framePr w:hSpace="181" w:vSpace="181" w:wrap="around" w:vAnchor="text" w:hAnchor="margin" w:xAlign="center" w:y="285"/>
    </w:pPr>
  </w:style>
  <w:style w:type="paragraph" w:customStyle="1" w:styleId="af4">
    <w:name w:val="标准书脚_奇数页"/>
    <w:qFormat/>
    <w:rsid w:val="00713D4C"/>
    <w:pPr>
      <w:spacing w:before="120"/>
      <w:ind w:right="198"/>
      <w:jc w:val="right"/>
    </w:pPr>
    <w:rPr>
      <w:rFonts w:ascii="宋体"/>
      <w:sz w:val="18"/>
      <w:szCs w:val="18"/>
    </w:rPr>
  </w:style>
  <w:style w:type="paragraph" w:customStyle="1" w:styleId="af5">
    <w:name w:val="二级无"/>
    <w:basedOn w:val="af6"/>
    <w:qFormat/>
    <w:rsid w:val="00713D4C"/>
    <w:rPr>
      <w:rFonts w:ascii="宋体"/>
    </w:rPr>
  </w:style>
  <w:style w:type="paragraph" w:customStyle="1" w:styleId="af6">
    <w:name w:val="二级条标题"/>
    <w:basedOn w:val="af7"/>
    <w:next w:val="af"/>
    <w:qFormat/>
    <w:rsid w:val="00713D4C"/>
    <w:pPr>
      <w:spacing w:before="50" w:after="50"/>
      <w:outlineLvl w:val="3"/>
    </w:pPr>
  </w:style>
  <w:style w:type="paragraph" w:customStyle="1" w:styleId="af7">
    <w:name w:val="一级条标题"/>
    <w:next w:val="af"/>
    <w:qFormat/>
    <w:rsid w:val="00713D4C"/>
    <w:pPr>
      <w:spacing w:beforeLines="50" w:afterLines="50"/>
      <w:outlineLvl w:val="2"/>
    </w:pPr>
    <w:rPr>
      <w:rFonts w:ascii="黑体" w:eastAsia="黑体"/>
      <w:sz w:val="21"/>
      <w:szCs w:val="21"/>
    </w:rPr>
  </w:style>
  <w:style w:type="paragraph" w:customStyle="1" w:styleId="af8">
    <w:name w:val="章标题"/>
    <w:next w:val="af"/>
    <w:link w:val="Char7"/>
    <w:qFormat/>
    <w:rsid w:val="00713D4C"/>
    <w:pPr>
      <w:spacing w:beforeLines="100" w:afterLines="100"/>
      <w:jc w:val="both"/>
      <w:outlineLvl w:val="1"/>
    </w:pPr>
    <w:rPr>
      <w:rFonts w:ascii="黑体" w:eastAsia="黑体"/>
      <w:sz w:val="21"/>
    </w:rPr>
  </w:style>
  <w:style w:type="paragraph" w:customStyle="1" w:styleId="af9">
    <w:name w:val="前言、引言标题"/>
    <w:next w:val="af"/>
    <w:qFormat/>
    <w:rsid w:val="00713D4C"/>
    <w:pPr>
      <w:keepNext/>
      <w:pageBreakBefore/>
      <w:shd w:val="clear" w:color="FFFFFF" w:fill="FFFFFF"/>
      <w:spacing w:before="640" w:after="560"/>
      <w:jc w:val="center"/>
      <w:outlineLvl w:val="0"/>
    </w:pPr>
    <w:rPr>
      <w:rFonts w:ascii="黑体" w:eastAsia="黑体"/>
      <w:sz w:val="32"/>
    </w:rPr>
  </w:style>
  <w:style w:type="paragraph" w:customStyle="1" w:styleId="afa">
    <w:name w:val="目次、标准名称标题"/>
    <w:basedOn w:val="a0"/>
    <w:next w:val="af"/>
    <w:qFormat/>
    <w:rsid w:val="00713D4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b">
    <w:name w:val="其他标准称谓"/>
    <w:next w:val="a0"/>
    <w:qFormat/>
    <w:rsid w:val="00713D4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c">
    <w:name w:val="封面标准名称"/>
    <w:qFormat/>
    <w:rsid w:val="00713D4C"/>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d">
    <w:name w:val="封面标准英文名称"/>
    <w:basedOn w:val="afc"/>
    <w:qFormat/>
    <w:rsid w:val="00713D4C"/>
    <w:pPr>
      <w:framePr w:wrap="around"/>
      <w:spacing w:before="370" w:line="400" w:lineRule="exact"/>
    </w:pPr>
    <w:rPr>
      <w:rFonts w:ascii="Times New Roman"/>
      <w:sz w:val="28"/>
      <w:szCs w:val="28"/>
    </w:rPr>
  </w:style>
  <w:style w:type="paragraph" w:customStyle="1" w:styleId="afe">
    <w:name w:val="其他标准标志"/>
    <w:basedOn w:val="a0"/>
    <w:qFormat/>
    <w:rsid w:val="00713D4C"/>
    <w:pPr>
      <w:framePr w:w="6101" w:h="1389"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
    <w:name w:val="封面标准代替信息"/>
    <w:qFormat/>
    <w:rsid w:val="00713D4C"/>
    <w:pPr>
      <w:framePr w:w="9140" w:h="1242" w:hSpace="284" w:wrap="around" w:vAnchor="page" w:hAnchor="page" w:x="1645" w:y="2910" w:anchorLock="1"/>
      <w:spacing w:before="57" w:line="280" w:lineRule="exact"/>
      <w:jc w:val="right"/>
    </w:pPr>
    <w:rPr>
      <w:rFonts w:ascii="宋体"/>
      <w:sz w:val="21"/>
      <w:szCs w:val="21"/>
    </w:rPr>
  </w:style>
  <w:style w:type="paragraph" w:customStyle="1" w:styleId="21">
    <w:name w:val="封面标准号2"/>
    <w:qFormat/>
    <w:rsid w:val="00713D4C"/>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0">
    <w:name w:val="其他发布日期"/>
    <w:basedOn w:val="a0"/>
    <w:qFormat/>
    <w:rsid w:val="00713D4C"/>
    <w:pPr>
      <w:framePr w:w="3997" w:h="471" w:vSpace="181" w:wrap="around" w:vAnchor="page" w:hAnchor="text" w:x="1419" w:y="14097" w:anchorLock="1"/>
      <w:widowControl/>
      <w:jc w:val="left"/>
    </w:pPr>
    <w:rPr>
      <w:rFonts w:eastAsia="黑体"/>
      <w:kern w:val="0"/>
      <w:sz w:val="28"/>
      <w:szCs w:val="20"/>
    </w:rPr>
  </w:style>
  <w:style w:type="paragraph" w:customStyle="1" w:styleId="aff1">
    <w:name w:val="文献分类号"/>
    <w:qFormat/>
    <w:rsid w:val="00713D4C"/>
    <w:pPr>
      <w:framePr w:hSpace="180" w:vSpace="180" w:wrap="around" w:hAnchor="margin" w:y="1" w:anchorLock="1"/>
      <w:widowControl w:val="0"/>
    </w:pPr>
    <w:rPr>
      <w:rFonts w:ascii="黑体" w:eastAsia="黑体"/>
      <w:sz w:val="21"/>
      <w:szCs w:val="21"/>
    </w:rPr>
  </w:style>
  <w:style w:type="paragraph" w:customStyle="1" w:styleId="aff2">
    <w:name w:val="其他实施日期"/>
    <w:basedOn w:val="a0"/>
    <w:qFormat/>
    <w:rsid w:val="00713D4C"/>
    <w:pPr>
      <w:framePr w:w="3997" w:h="471" w:vSpace="181" w:wrap="around" w:vAnchor="page" w:hAnchor="text" w:x="7089" w:y="14097" w:anchorLock="1"/>
      <w:widowControl/>
      <w:jc w:val="right"/>
    </w:pPr>
    <w:rPr>
      <w:rFonts w:eastAsia="黑体"/>
      <w:kern w:val="0"/>
      <w:sz w:val="28"/>
      <w:szCs w:val="20"/>
    </w:rPr>
  </w:style>
  <w:style w:type="character" w:customStyle="1" w:styleId="aff3">
    <w:name w:val="发布"/>
    <w:qFormat/>
    <w:rsid w:val="00713D4C"/>
    <w:rPr>
      <w:rFonts w:ascii="黑体" w:eastAsia="黑体" w:hAnsi="黑体" w:hint="eastAsia"/>
      <w:spacing w:val="85"/>
      <w:w w:val="100"/>
      <w:position w:val="3"/>
      <w:sz w:val="28"/>
      <w:szCs w:val="28"/>
    </w:rPr>
  </w:style>
  <w:style w:type="paragraph" w:customStyle="1" w:styleId="aff4">
    <w:name w:val="封面一致性程度标识"/>
    <w:basedOn w:val="afd"/>
    <w:qFormat/>
    <w:rsid w:val="00713D4C"/>
    <w:pPr>
      <w:framePr w:wrap="around"/>
      <w:spacing w:before="440"/>
    </w:pPr>
    <w:rPr>
      <w:rFonts w:ascii="宋体" w:eastAsia="宋体"/>
    </w:rPr>
  </w:style>
  <w:style w:type="paragraph" w:customStyle="1" w:styleId="aff5">
    <w:name w:val="封面标准文稿类别"/>
    <w:basedOn w:val="aff4"/>
    <w:qFormat/>
    <w:rsid w:val="00713D4C"/>
    <w:pPr>
      <w:framePr w:wrap="around"/>
      <w:spacing w:after="160" w:line="240" w:lineRule="auto"/>
    </w:pPr>
    <w:rPr>
      <w:sz w:val="24"/>
    </w:rPr>
  </w:style>
  <w:style w:type="paragraph" w:customStyle="1" w:styleId="aff6">
    <w:name w:val="封面标准文稿编辑信息"/>
    <w:basedOn w:val="aff5"/>
    <w:qFormat/>
    <w:rsid w:val="00713D4C"/>
    <w:pPr>
      <w:framePr w:wrap="around"/>
      <w:spacing w:before="180" w:line="180" w:lineRule="exact"/>
    </w:pPr>
    <w:rPr>
      <w:sz w:val="21"/>
    </w:rPr>
  </w:style>
  <w:style w:type="character" w:customStyle="1" w:styleId="Char1">
    <w:name w:val="批注框文本 Char"/>
    <w:basedOn w:val="a1"/>
    <w:link w:val="a6"/>
    <w:uiPriority w:val="99"/>
    <w:semiHidden/>
    <w:qFormat/>
    <w:rsid w:val="00713D4C"/>
    <w:rPr>
      <w:rFonts w:cs="Times New Roman"/>
      <w:sz w:val="18"/>
      <w:szCs w:val="18"/>
    </w:rPr>
  </w:style>
  <w:style w:type="paragraph" w:customStyle="1" w:styleId="aff7">
    <w:name w:val="其他发布部门"/>
    <w:basedOn w:val="a0"/>
    <w:qFormat/>
    <w:rsid w:val="00713D4C"/>
    <w:pPr>
      <w:widowControl/>
      <w:spacing w:line="0" w:lineRule="atLeast"/>
      <w:jc w:val="center"/>
    </w:pPr>
    <w:rPr>
      <w:rFonts w:ascii="黑体" w:eastAsia="黑体"/>
      <w:spacing w:val="20"/>
      <w:w w:val="135"/>
      <w:kern w:val="0"/>
      <w:sz w:val="28"/>
      <w:szCs w:val="20"/>
    </w:rPr>
  </w:style>
  <w:style w:type="character" w:customStyle="1" w:styleId="Char">
    <w:name w:val="批注文字 Char"/>
    <w:basedOn w:val="a1"/>
    <w:link w:val="a4"/>
    <w:uiPriority w:val="99"/>
    <w:semiHidden/>
    <w:qFormat/>
    <w:rsid w:val="00713D4C"/>
    <w:rPr>
      <w:kern w:val="2"/>
      <w:sz w:val="21"/>
      <w:szCs w:val="24"/>
    </w:rPr>
  </w:style>
  <w:style w:type="character" w:customStyle="1" w:styleId="Char3">
    <w:name w:val="批注主题 Char"/>
    <w:basedOn w:val="Char"/>
    <w:link w:val="a9"/>
    <w:uiPriority w:val="99"/>
    <w:semiHidden/>
    <w:qFormat/>
    <w:rsid w:val="00713D4C"/>
    <w:rPr>
      <w:b/>
      <w:bCs/>
      <w:kern w:val="2"/>
      <w:sz w:val="21"/>
      <w:szCs w:val="24"/>
    </w:rPr>
  </w:style>
  <w:style w:type="paragraph" w:customStyle="1" w:styleId="aff8">
    <w:name w:val="三级条标题"/>
    <w:basedOn w:val="af6"/>
    <w:next w:val="af"/>
    <w:qFormat/>
    <w:rsid w:val="00713D4C"/>
    <w:pPr>
      <w:ind w:left="284"/>
      <w:outlineLvl w:val="4"/>
    </w:pPr>
  </w:style>
  <w:style w:type="paragraph" w:customStyle="1" w:styleId="aff9">
    <w:name w:val="四级条标题"/>
    <w:basedOn w:val="aff8"/>
    <w:next w:val="af"/>
    <w:qFormat/>
    <w:rsid w:val="00713D4C"/>
    <w:pPr>
      <w:ind w:left="0"/>
      <w:outlineLvl w:val="5"/>
    </w:pPr>
  </w:style>
  <w:style w:type="paragraph" w:customStyle="1" w:styleId="affa">
    <w:name w:val="五级条标题"/>
    <w:basedOn w:val="aff9"/>
    <w:next w:val="af"/>
    <w:qFormat/>
    <w:rsid w:val="00713D4C"/>
    <w:pPr>
      <w:outlineLvl w:val="6"/>
    </w:pPr>
  </w:style>
  <w:style w:type="paragraph" w:styleId="affb">
    <w:name w:val="List Paragraph"/>
    <w:basedOn w:val="a0"/>
    <w:uiPriority w:val="99"/>
    <w:qFormat/>
    <w:rsid w:val="00713D4C"/>
    <w:pPr>
      <w:ind w:firstLineChars="200" w:firstLine="420"/>
    </w:pPr>
  </w:style>
  <w:style w:type="character" w:customStyle="1" w:styleId="Char0">
    <w:name w:val="日期 Char"/>
    <w:link w:val="a5"/>
    <w:qFormat/>
    <w:rsid w:val="00713D4C"/>
    <w:rPr>
      <w:kern w:val="2"/>
      <w:sz w:val="21"/>
      <w:szCs w:val="24"/>
    </w:rPr>
  </w:style>
  <w:style w:type="character" w:customStyle="1" w:styleId="Char7">
    <w:name w:val="章标题 Char"/>
    <w:link w:val="af8"/>
    <w:qFormat/>
    <w:locked/>
    <w:rsid w:val="00713D4C"/>
    <w:rPr>
      <w:rFonts w:ascii="黑体" w:eastAsia="黑体"/>
      <w:sz w:val="21"/>
    </w:rPr>
  </w:style>
  <w:style w:type="character" w:customStyle="1" w:styleId="affc">
    <w:name w:val="日期 字符"/>
    <w:basedOn w:val="a1"/>
    <w:uiPriority w:val="99"/>
    <w:semiHidden/>
    <w:qFormat/>
    <w:rsid w:val="00713D4C"/>
    <w:rPr>
      <w:kern w:val="2"/>
      <w:sz w:val="21"/>
      <w:szCs w:val="24"/>
    </w:rPr>
  </w:style>
  <w:style w:type="character" w:customStyle="1" w:styleId="1Char">
    <w:name w:val="标题 1 Char"/>
    <w:basedOn w:val="a1"/>
    <w:link w:val="1"/>
    <w:uiPriority w:val="9"/>
    <w:qFormat/>
    <w:rsid w:val="00713D4C"/>
    <w:rPr>
      <w:b/>
      <w:bCs/>
      <w:kern w:val="44"/>
      <w:sz w:val="44"/>
      <w:szCs w:val="44"/>
    </w:rPr>
  </w:style>
  <w:style w:type="paragraph" w:customStyle="1" w:styleId="TOC1">
    <w:name w:val="TOC 标题1"/>
    <w:basedOn w:val="1"/>
    <w:next w:val="a0"/>
    <w:uiPriority w:val="39"/>
    <w:unhideWhenUsed/>
    <w:qFormat/>
    <w:rsid w:val="00713D4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Char">
    <w:name w:val="标题 2 Char"/>
    <w:basedOn w:val="a1"/>
    <w:link w:val="2"/>
    <w:uiPriority w:val="9"/>
    <w:semiHidden/>
    <w:qFormat/>
    <w:rsid w:val="00713D4C"/>
    <w:rPr>
      <w:rFonts w:asciiTheme="majorHAnsi" w:eastAsiaTheme="majorEastAsia" w:hAnsiTheme="majorHAnsi" w:cstheme="majorBidi"/>
      <w:b/>
      <w:bCs/>
      <w:kern w:val="2"/>
      <w:sz w:val="32"/>
      <w:szCs w:val="32"/>
    </w:rPr>
  </w:style>
  <w:style w:type="paragraph" w:customStyle="1" w:styleId="11">
    <w:name w:val="修订1"/>
    <w:hidden/>
    <w:uiPriority w:val="99"/>
    <w:semiHidden/>
    <w:qFormat/>
    <w:rsid w:val="00713D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0000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17CB3-D86F-486D-9DE8-5A785571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1721</Words>
  <Characters>9815</Characters>
  <Application>Microsoft Office Word</Application>
  <DocSecurity>0</DocSecurity>
  <Lines>81</Lines>
  <Paragraphs>23</Paragraphs>
  <ScaleCrop>false</ScaleCrop>
  <Company>Microsoft</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国栋 仝</dc:creator>
  <cp:lastModifiedBy>USER-</cp:lastModifiedBy>
  <cp:revision>2</cp:revision>
  <cp:lastPrinted>2020-09-23T01:00:00Z</cp:lastPrinted>
  <dcterms:created xsi:type="dcterms:W3CDTF">2020-09-23T01:01:00Z</dcterms:created>
  <dcterms:modified xsi:type="dcterms:W3CDTF">2020-09-23T01:01:00Z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